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C7" w:rsidRDefault="005201C3">
      <w:r>
        <w:rPr>
          <w:noProof/>
        </w:rPr>
        <w:pict>
          <v:shapetype id="_x0000_t202" coordsize="21600,21600" o:spt="202" path="m,l,21600r21600,l21600,xe">
            <v:stroke joinstyle="miter"/>
            <v:path gradientshapeok="t" o:connecttype="rect"/>
          </v:shapetype>
          <v:shape id="_x0000_s1032" type="#_x0000_t202" style="position:absolute;left:0;text-align:left;margin-left:-9.75pt;margin-top:-2.25pt;width:448.75pt;height:186.75pt;z-index:251660288;mso-width-relative:margin;mso-height-relative:margin;v-text-anchor:middle">
            <v:textbox style="mso-next-textbox:#_x0000_s1032">
              <w:txbxContent>
                <w:p w:rsidR="00CF0DB1" w:rsidRPr="00254A2E" w:rsidRDefault="00CF0DB1" w:rsidP="00254A2E">
                  <w:pPr>
                    <w:jc w:val="center"/>
                    <w:rPr>
                      <w:color w:val="FF0000"/>
                      <w:sz w:val="36"/>
                      <w:szCs w:val="36"/>
                    </w:rPr>
                  </w:pPr>
                  <w:r w:rsidRPr="00254A2E">
                    <w:rPr>
                      <w:rFonts w:hint="eastAsia"/>
                      <w:color w:val="FF0000"/>
                      <w:sz w:val="36"/>
                      <w:szCs w:val="36"/>
                    </w:rPr>
                    <w:t>海南宝华海景大酒店旅游标准化专项工作</w:t>
                  </w:r>
                </w:p>
                <w:p w:rsidR="00886AC7" w:rsidRDefault="00CF0DB1" w:rsidP="00886AC7">
                  <w:pPr>
                    <w:jc w:val="center"/>
                    <w:rPr>
                      <w:color w:val="FF0000"/>
                      <w:sz w:val="72"/>
                      <w:szCs w:val="72"/>
                    </w:rPr>
                  </w:pPr>
                  <w:r w:rsidRPr="00254A2E">
                    <w:rPr>
                      <w:rFonts w:hint="eastAsia"/>
                      <w:color w:val="FF0000"/>
                      <w:sz w:val="72"/>
                      <w:szCs w:val="72"/>
                    </w:rPr>
                    <w:t>简</w:t>
                  </w:r>
                  <w:r w:rsidR="00254A2E" w:rsidRPr="00254A2E">
                    <w:rPr>
                      <w:rFonts w:hint="eastAsia"/>
                      <w:color w:val="FF0000"/>
                      <w:sz w:val="72"/>
                      <w:szCs w:val="72"/>
                    </w:rPr>
                    <w:t xml:space="preserve">  </w:t>
                  </w:r>
                  <w:r w:rsidRPr="00254A2E">
                    <w:rPr>
                      <w:rFonts w:hint="eastAsia"/>
                      <w:color w:val="FF0000"/>
                      <w:sz w:val="72"/>
                      <w:szCs w:val="72"/>
                    </w:rPr>
                    <w:t>报</w:t>
                  </w:r>
                </w:p>
                <w:p w:rsidR="00CF0DB1" w:rsidRPr="00886AC7" w:rsidRDefault="00CF0DB1" w:rsidP="00886AC7">
                  <w:pPr>
                    <w:jc w:val="center"/>
                    <w:rPr>
                      <w:color w:val="FF0000"/>
                      <w:sz w:val="72"/>
                      <w:szCs w:val="72"/>
                    </w:rPr>
                  </w:pPr>
                  <w:r>
                    <w:rPr>
                      <w:rFonts w:hint="eastAsia"/>
                    </w:rPr>
                    <w:t>第</w:t>
                  </w:r>
                  <w:r w:rsidR="00FD1368">
                    <w:rPr>
                      <w:rFonts w:hint="eastAsia"/>
                    </w:rPr>
                    <w:t>7</w:t>
                  </w:r>
                  <w:r>
                    <w:rPr>
                      <w:rFonts w:hint="eastAsia"/>
                    </w:rPr>
                    <w:t>期</w:t>
                  </w:r>
                </w:p>
                <w:p w:rsidR="00886AC7" w:rsidRDefault="00886AC7" w:rsidP="00CF0DB1"/>
                <w:p w:rsidR="00CF0DB1" w:rsidRDefault="00CF0DB1" w:rsidP="00CF0DB1">
                  <w:r>
                    <w:rPr>
                      <w:rFonts w:hint="eastAsia"/>
                    </w:rPr>
                    <w:t>海南宝华海景大酒店管理有限公司</w:t>
                  </w:r>
                </w:p>
                <w:p w:rsidR="00CF0DB1" w:rsidRPr="00886AC7" w:rsidRDefault="00886AC7" w:rsidP="00CF0DB1">
                  <w:pPr>
                    <w:rPr>
                      <w:spacing w:val="20"/>
                    </w:rPr>
                  </w:pPr>
                  <w:r w:rsidRPr="00886AC7">
                    <w:rPr>
                      <w:rFonts w:hint="eastAsia"/>
                      <w:spacing w:val="20"/>
                    </w:rPr>
                    <w:t>旅游</w:t>
                  </w:r>
                  <w:r w:rsidR="00CF0DB1" w:rsidRPr="00886AC7">
                    <w:rPr>
                      <w:rFonts w:hint="eastAsia"/>
                      <w:spacing w:val="20"/>
                    </w:rPr>
                    <w:t>标准化工作领导小组</w:t>
                  </w:r>
                  <w:r w:rsidR="009719F3">
                    <w:rPr>
                      <w:rFonts w:hint="eastAsia"/>
                      <w:spacing w:val="20"/>
                    </w:rPr>
                    <w:t xml:space="preserve">                       2019</w:t>
                  </w:r>
                  <w:r>
                    <w:rPr>
                      <w:rFonts w:hint="eastAsia"/>
                      <w:spacing w:val="20"/>
                    </w:rPr>
                    <w:t>年</w:t>
                  </w:r>
                  <w:r w:rsidR="00E52839">
                    <w:rPr>
                      <w:rFonts w:hint="eastAsia"/>
                      <w:spacing w:val="20"/>
                    </w:rPr>
                    <w:t>4</w:t>
                  </w:r>
                  <w:r>
                    <w:rPr>
                      <w:rFonts w:hint="eastAsia"/>
                      <w:spacing w:val="20"/>
                    </w:rPr>
                    <w:t>月</w:t>
                  </w:r>
                  <w:r w:rsidR="00E52839">
                    <w:rPr>
                      <w:rFonts w:hint="eastAsia"/>
                      <w:spacing w:val="20"/>
                    </w:rPr>
                    <w:t>22</w:t>
                  </w:r>
                  <w:r>
                    <w:rPr>
                      <w:rFonts w:hint="eastAsia"/>
                      <w:spacing w:val="20"/>
                    </w:rPr>
                    <w:t>日</w:t>
                  </w:r>
                </w:p>
                <w:p w:rsidR="00CF0DB1" w:rsidRDefault="00E15EAF" w:rsidP="00E15EAF">
                  <w:pPr>
                    <w:spacing w:line="100" w:lineRule="exact"/>
                  </w:pPr>
                  <w:r>
                    <w:rPr>
                      <w:rFonts w:hint="eastAsia"/>
                      <w:noProof/>
                    </w:rPr>
                    <w:drawing>
                      <wp:inline distT="0" distB="0" distL="0" distR="0">
                        <wp:extent cx="5467350" cy="19050"/>
                        <wp:effectExtent l="19050" t="0" r="0" b="0"/>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67350" cy="19050"/>
                                </a:xfrm>
                                <a:prstGeom prst="rect">
                                  <a:avLst/>
                                </a:prstGeom>
                                <a:noFill/>
                                <a:ln w="9525">
                                  <a:noFill/>
                                  <a:miter lim="800000"/>
                                  <a:headEnd/>
                                  <a:tailEnd/>
                                </a:ln>
                              </pic:spPr>
                            </pic:pic>
                          </a:graphicData>
                        </a:graphic>
                      </wp:inline>
                    </w:drawing>
                  </w:r>
                </w:p>
                <w:p w:rsidR="00886AC7" w:rsidRDefault="00E15EAF" w:rsidP="00E15EAF">
                  <w:pPr>
                    <w:spacing w:line="100" w:lineRule="exact"/>
                  </w:pPr>
                  <w:r>
                    <w:rPr>
                      <w:noProof/>
                    </w:rPr>
                    <w:drawing>
                      <wp:inline distT="0" distB="0" distL="0" distR="0">
                        <wp:extent cx="5486400" cy="38100"/>
                        <wp:effectExtent l="19050" t="0" r="0" b="0"/>
                        <wp:docPr id="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86400" cy="38100"/>
                                </a:xfrm>
                                <a:prstGeom prst="rect">
                                  <a:avLst/>
                                </a:prstGeom>
                                <a:noFill/>
                                <a:ln w="9525">
                                  <a:noFill/>
                                  <a:miter lim="800000"/>
                                  <a:headEnd/>
                                  <a:tailEnd/>
                                </a:ln>
                              </pic:spPr>
                            </pic:pic>
                          </a:graphicData>
                        </a:graphic>
                      </wp:inline>
                    </w:drawing>
                  </w:r>
                </w:p>
              </w:txbxContent>
            </v:textbox>
          </v:shape>
        </w:pict>
      </w:r>
    </w:p>
    <w:p w:rsidR="00E15EAF" w:rsidRDefault="00E15EAF"/>
    <w:p w:rsidR="00E15EAF" w:rsidRDefault="00E15EAF"/>
    <w:p w:rsidR="00E15EAF" w:rsidRDefault="00E15EAF"/>
    <w:p w:rsidR="00E15EAF" w:rsidRDefault="00E15EAF"/>
    <w:p w:rsidR="00E15EAF" w:rsidRDefault="00E15EAF"/>
    <w:p w:rsidR="00E15EAF" w:rsidRDefault="00E15EAF"/>
    <w:p w:rsidR="00E15EAF" w:rsidRDefault="00E15EAF"/>
    <w:p w:rsidR="00E15EAF" w:rsidRDefault="00E15EAF"/>
    <w:p w:rsidR="00E15EAF" w:rsidRDefault="00E15EAF"/>
    <w:p w:rsidR="00886AC7" w:rsidRDefault="00886AC7"/>
    <w:p w:rsidR="006A0EC0" w:rsidRPr="00A9549F" w:rsidRDefault="00C9515D" w:rsidP="00DE4668">
      <w:pPr>
        <w:rPr>
          <w:rFonts w:ascii="宋体" w:hAnsi="宋体" w:cs="宋体"/>
          <w:color w:val="000000"/>
          <w:kern w:val="0"/>
          <w:sz w:val="28"/>
          <w:szCs w:val="28"/>
        </w:rPr>
      </w:pPr>
      <w:r>
        <w:rPr>
          <w:rFonts w:hint="eastAsia"/>
          <w:sz w:val="28"/>
          <w:szCs w:val="28"/>
        </w:rPr>
        <w:t xml:space="preserve">      </w:t>
      </w:r>
    </w:p>
    <w:p w:rsidR="00285024" w:rsidRPr="00D365FA" w:rsidRDefault="00E52839" w:rsidP="00C663BF">
      <w:pPr>
        <w:pStyle w:val="2"/>
        <w:shd w:val="clear" w:color="auto" w:fill="FFFFFF"/>
        <w:spacing w:before="0" w:beforeAutospacing="0" w:after="210" w:afterAutospacing="0"/>
        <w:jc w:val="center"/>
        <w:rPr>
          <w:rFonts w:ascii="Microsoft YaHei UI" w:eastAsia="Microsoft YaHei UI" w:hAnsi="Microsoft YaHei UI"/>
          <w:b w:val="0"/>
          <w:bCs w:val="0"/>
          <w:color w:val="000000" w:themeColor="text1"/>
          <w:spacing w:val="8"/>
          <w:sz w:val="33"/>
          <w:szCs w:val="33"/>
        </w:rPr>
      </w:pPr>
      <w:r>
        <w:rPr>
          <w:rFonts w:hint="eastAsia"/>
          <w:sz w:val="44"/>
          <w:szCs w:val="44"/>
        </w:rPr>
        <w:t>酒店派员参加</w:t>
      </w:r>
      <w:r w:rsidRPr="00744359">
        <w:rPr>
          <w:rFonts w:hint="eastAsia"/>
          <w:sz w:val="44"/>
          <w:szCs w:val="44"/>
        </w:rPr>
        <w:t>消防设施操作员培训</w:t>
      </w:r>
    </w:p>
    <w:p w:rsidR="00E52839" w:rsidRDefault="00E52839" w:rsidP="00E52839">
      <w:pPr>
        <w:spacing w:line="540" w:lineRule="exact"/>
        <w:ind w:firstLineChars="200" w:firstLine="560"/>
        <w:rPr>
          <w:sz w:val="28"/>
          <w:szCs w:val="28"/>
        </w:rPr>
      </w:pPr>
      <w:r w:rsidRPr="00744359">
        <w:rPr>
          <w:rFonts w:hint="eastAsia"/>
          <w:sz w:val="28"/>
          <w:szCs w:val="28"/>
        </w:rPr>
        <w:t>消防安全是每个企业的头等大事</w:t>
      </w:r>
      <w:r>
        <w:rPr>
          <w:rFonts w:hint="eastAsia"/>
          <w:sz w:val="28"/>
          <w:szCs w:val="28"/>
        </w:rPr>
        <w:t>，尤其酒店是公共场所，每天有大量人员进出，在接待好宾客</w:t>
      </w:r>
      <w:r w:rsidRPr="00744359">
        <w:rPr>
          <w:rFonts w:hint="eastAsia"/>
          <w:sz w:val="28"/>
          <w:szCs w:val="28"/>
        </w:rPr>
        <w:t>的同时，还要防止</w:t>
      </w:r>
      <w:r>
        <w:rPr>
          <w:rFonts w:hint="eastAsia"/>
          <w:sz w:val="28"/>
          <w:szCs w:val="28"/>
        </w:rPr>
        <w:t>有人</w:t>
      </w:r>
      <w:r w:rsidRPr="00744359">
        <w:rPr>
          <w:rFonts w:hint="eastAsia"/>
          <w:sz w:val="28"/>
          <w:szCs w:val="28"/>
        </w:rPr>
        <w:t>随处抽烟丢烟蒂</w:t>
      </w:r>
      <w:r>
        <w:rPr>
          <w:rFonts w:hint="eastAsia"/>
          <w:sz w:val="28"/>
          <w:szCs w:val="28"/>
        </w:rPr>
        <w:t>、</w:t>
      </w:r>
      <w:r w:rsidRPr="00744359">
        <w:rPr>
          <w:rFonts w:hint="eastAsia"/>
          <w:sz w:val="28"/>
          <w:szCs w:val="28"/>
        </w:rPr>
        <w:t>躺在床上抽烟</w:t>
      </w:r>
      <w:r>
        <w:rPr>
          <w:rFonts w:hint="eastAsia"/>
          <w:sz w:val="28"/>
          <w:szCs w:val="28"/>
        </w:rPr>
        <w:t>、甚至防止人为破坏……许多安全隐患不容忽视。</w:t>
      </w:r>
      <w:r w:rsidRPr="00484A9C">
        <w:rPr>
          <w:rFonts w:hint="eastAsia"/>
          <w:sz w:val="28"/>
          <w:szCs w:val="28"/>
        </w:rPr>
        <w:t>为此，</w:t>
      </w:r>
      <w:r>
        <w:rPr>
          <w:rFonts w:hint="eastAsia"/>
          <w:sz w:val="28"/>
          <w:szCs w:val="28"/>
        </w:rPr>
        <w:t>酒店出资派员外出参加消防设施操作员培训及考核。</w:t>
      </w:r>
    </w:p>
    <w:p w:rsidR="00E52839" w:rsidRDefault="00E52839" w:rsidP="00E52839">
      <w:pPr>
        <w:spacing w:line="540" w:lineRule="exact"/>
        <w:ind w:firstLineChars="200" w:firstLine="560"/>
        <w:rPr>
          <w:sz w:val="28"/>
          <w:szCs w:val="28"/>
        </w:rPr>
      </w:pPr>
      <w:r>
        <w:rPr>
          <w:rFonts w:hint="eastAsia"/>
          <w:sz w:val="28"/>
          <w:szCs w:val="28"/>
        </w:rPr>
        <w:t>该培训于</w:t>
      </w:r>
      <w:r>
        <w:rPr>
          <w:rFonts w:hint="eastAsia"/>
          <w:sz w:val="28"/>
          <w:szCs w:val="28"/>
        </w:rPr>
        <w:t>4</w:t>
      </w:r>
      <w:r>
        <w:rPr>
          <w:rFonts w:hint="eastAsia"/>
          <w:sz w:val="28"/>
          <w:szCs w:val="28"/>
        </w:rPr>
        <w:t>月</w:t>
      </w:r>
      <w:r>
        <w:rPr>
          <w:rFonts w:hint="eastAsia"/>
          <w:sz w:val="28"/>
          <w:szCs w:val="28"/>
        </w:rPr>
        <w:t>22</w:t>
      </w:r>
      <w:r>
        <w:rPr>
          <w:rFonts w:hint="eastAsia"/>
          <w:sz w:val="28"/>
          <w:szCs w:val="28"/>
        </w:rPr>
        <w:t>日在海南清大东方消防学校进行，为期</w:t>
      </w:r>
      <w:r>
        <w:rPr>
          <w:rFonts w:hint="eastAsia"/>
          <w:sz w:val="28"/>
          <w:szCs w:val="28"/>
        </w:rPr>
        <w:t>7</w:t>
      </w:r>
      <w:r>
        <w:rPr>
          <w:rFonts w:hint="eastAsia"/>
          <w:sz w:val="28"/>
          <w:szCs w:val="28"/>
        </w:rPr>
        <w:t>天，分别就防火巡查、消防控制室监控和建筑消防设施操作与维护几个板块进行理论结合实操的详尽培训，让每位参训人员</w:t>
      </w:r>
      <w:r w:rsidRPr="00052B26">
        <w:rPr>
          <w:rFonts w:hint="eastAsia"/>
          <w:sz w:val="28"/>
          <w:szCs w:val="28"/>
        </w:rPr>
        <w:t>都</w:t>
      </w:r>
      <w:r>
        <w:rPr>
          <w:rFonts w:hint="eastAsia"/>
          <w:sz w:val="28"/>
          <w:szCs w:val="28"/>
        </w:rPr>
        <w:t>能</w:t>
      </w:r>
      <w:r w:rsidRPr="00052B26">
        <w:rPr>
          <w:rFonts w:hint="eastAsia"/>
          <w:sz w:val="28"/>
          <w:szCs w:val="28"/>
        </w:rPr>
        <w:t>掌握消防知识和操作要点，</w:t>
      </w:r>
      <w:r>
        <w:rPr>
          <w:rFonts w:hint="eastAsia"/>
          <w:sz w:val="28"/>
          <w:szCs w:val="28"/>
        </w:rPr>
        <w:t>竖立</w:t>
      </w:r>
      <w:r w:rsidRPr="00052B26">
        <w:rPr>
          <w:rFonts w:hint="eastAsia"/>
          <w:sz w:val="28"/>
          <w:szCs w:val="28"/>
        </w:rPr>
        <w:t>常抓思想意识，加强消防责任，发现问题，及时上报，及时解决</w:t>
      </w:r>
      <w:r>
        <w:rPr>
          <w:rFonts w:hint="eastAsia"/>
          <w:sz w:val="28"/>
          <w:szCs w:val="28"/>
        </w:rPr>
        <w:t>的思想</w:t>
      </w:r>
      <w:r w:rsidRPr="00052B26">
        <w:rPr>
          <w:rFonts w:hint="eastAsia"/>
          <w:sz w:val="28"/>
          <w:szCs w:val="28"/>
        </w:rPr>
        <w:t>。</w:t>
      </w:r>
      <w:r w:rsidRPr="00F35E5B">
        <w:rPr>
          <w:rFonts w:hint="eastAsia"/>
          <w:sz w:val="28"/>
          <w:szCs w:val="28"/>
        </w:rPr>
        <w:t>通过这</w:t>
      </w:r>
      <w:r>
        <w:rPr>
          <w:rFonts w:hint="eastAsia"/>
          <w:sz w:val="28"/>
          <w:szCs w:val="28"/>
        </w:rPr>
        <w:t>次</w:t>
      </w:r>
      <w:r w:rsidRPr="00F35E5B">
        <w:rPr>
          <w:rFonts w:hint="eastAsia"/>
          <w:sz w:val="28"/>
          <w:szCs w:val="28"/>
        </w:rPr>
        <w:t>培训</w:t>
      </w:r>
      <w:r>
        <w:rPr>
          <w:rFonts w:hint="eastAsia"/>
          <w:sz w:val="28"/>
          <w:szCs w:val="28"/>
        </w:rPr>
        <w:t>，我店消防</w:t>
      </w:r>
      <w:r w:rsidRPr="00F35E5B">
        <w:rPr>
          <w:rFonts w:hint="eastAsia"/>
          <w:sz w:val="28"/>
          <w:szCs w:val="28"/>
        </w:rPr>
        <w:t>员的业务水平得到</w:t>
      </w:r>
      <w:r>
        <w:rPr>
          <w:rFonts w:hint="eastAsia"/>
          <w:sz w:val="28"/>
          <w:szCs w:val="28"/>
        </w:rPr>
        <w:t>了提高，调动了消防</w:t>
      </w:r>
      <w:r w:rsidRPr="00F35E5B">
        <w:rPr>
          <w:rFonts w:hint="eastAsia"/>
          <w:sz w:val="28"/>
          <w:szCs w:val="28"/>
        </w:rPr>
        <w:t>员的创造性、积极性，</w:t>
      </w:r>
      <w:r>
        <w:rPr>
          <w:rFonts w:hint="eastAsia"/>
          <w:sz w:val="28"/>
          <w:szCs w:val="28"/>
        </w:rPr>
        <w:t>为</w:t>
      </w:r>
      <w:r w:rsidRPr="00F35E5B">
        <w:rPr>
          <w:rFonts w:hint="eastAsia"/>
          <w:sz w:val="28"/>
          <w:szCs w:val="28"/>
        </w:rPr>
        <w:t>高质量地完成</w:t>
      </w:r>
      <w:r>
        <w:rPr>
          <w:rFonts w:hint="eastAsia"/>
          <w:sz w:val="28"/>
          <w:szCs w:val="28"/>
        </w:rPr>
        <w:t>酒店消防安全管理工作提供了有效的途径</w:t>
      </w:r>
      <w:r w:rsidRPr="00F35E5B">
        <w:rPr>
          <w:rFonts w:hint="eastAsia"/>
          <w:sz w:val="28"/>
          <w:szCs w:val="28"/>
        </w:rPr>
        <w:t>。</w:t>
      </w:r>
    </w:p>
    <w:p w:rsidR="00DE6198" w:rsidRDefault="00E52839" w:rsidP="00D365FA">
      <w:pPr>
        <w:jc w:val="center"/>
        <w:rPr>
          <w:sz w:val="28"/>
          <w:szCs w:val="28"/>
        </w:rPr>
      </w:pPr>
      <w:r w:rsidRPr="00E52839">
        <w:rPr>
          <w:noProof/>
          <w:sz w:val="28"/>
          <w:szCs w:val="28"/>
        </w:rPr>
        <w:lastRenderedPageBreak/>
        <w:drawing>
          <wp:inline distT="0" distB="0" distL="0" distR="0">
            <wp:extent cx="4696741" cy="3171825"/>
            <wp:effectExtent l="19050" t="0" r="8609" b="0"/>
            <wp:docPr id="2" name="图片 1" descr="C:\Users\ADMINI~1\AppData\Local\Temp\WeChat Files\f0a20c00462ef0cf08688c0d3d84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f0a20c00462ef0cf08688c0d3d84513.jpg"/>
                    <pic:cNvPicPr>
                      <a:picLocks noChangeAspect="1" noChangeArrowheads="1"/>
                    </pic:cNvPicPr>
                  </pic:nvPicPr>
                  <pic:blipFill>
                    <a:blip r:embed="rId9" cstate="print"/>
                    <a:srcRect/>
                    <a:stretch>
                      <a:fillRect/>
                    </a:stretch>
                  </pic:blipFill>
                  <pic:spPr bwMode="auto">
                    <a:xfrm>
                      <a:off x="0" y="0"/>
                      <a:ext cx="4712570" cy="3182515"/>
                    </a:xfrm>
                    <a:prstGeom prst="rect">
                      <a:avLst/>
                    </a:prstGeom>
                    <a:noFill/>
                    <a:ln w="9525">
                      <a:noFill/>
                      <a:miter lim="800000"/>
                      <a:headEnd/>
                      <a:tailEnd/>
                    </a:ln>
                  </pic:spPr>
                </pic:pic>
              </a:graphicData>
            </a:graphic>
          </wp:inline>
        </w:drawing>
      </w:r>
      <w:r w:rsidR="00DE6198">
        <w:rPr>
          <w:rFonts w:hint="eastAsia"/>
          <w:sz w:val="28"/>
          <w:szCs w:val="28"/>
        </w:rPr>
        <w:t xml:space="preserve">    </w:t>
      </w:r>
    </w:p>
    <w:p w:rsidR="00625289" w:rsidRPr="00263139" w:rsidRDefault="00625289" w:rsidP="00E55721">
      <w:pPr>
        <w:rPr>
          <w:color w:val="000000" w:themeColor="text1"/>
          <w:sz w:val="26"/>
          <w:szCs w:val="26"/>
        </w:rPr>
      </w:pPr>
    </w:p>
    <w:sectPr w:rsidR="00625289" w:rsidRPr="00263139" w:rsidSect="00625289">
      <w:footerReference w:type="default" r:id="rId10"/>
      <w:pgSz w:w="11906" w:h="16838"/>
      <w:pgMar w:top="1247" w:right="1588"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D27" w:rsidRDefault="00C60D27" w:rsidP="007A3A08">
      <w:r>
        <w:separator/>
      </w:r>
    </w:p>
  </w:endnote>
  <w:endnote w:type="continuationSeparator" w:id="0">
    <w:p w:rsidR="00C60D27" w:rsidRDefault="00C60D27" w:rsidP="007A3A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微软雅黑"/>
    <w:charset w:val="86"/>
    <w:family w:val="swiss"/>
    <w:pitch w:val="variable"/>
    <w:sig w:usb0="00000000"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6629"/>
      <w:docPartObj>
        <w:docPartGallery w:val="Page Numbers (Bottom of Page)"/>
        <w:docPartUnique/>
      </w:docPartObj>
    </w:sdtPr>
    <w:sdtContent>
      <w:p w:rsidR="00E55721" w:rsidRDefault="005201C3">
        <w:pPr>
          <w:pStyle w:val="a6"/>
          <w:jc w:val="right"/>
        </w:pPr>
        <w:fldSimple w:instr=" PAGE   \* MERGEFORMAT ">
          <w:r w:rsidR="00FD1368" w:rsidRPr="00FD1368">
            <w:rPr>
              <w:noProof/>
              <w:lang w:val="zh-CN"/>
            </w:rPr>
            <w:t>1</w:t>
          </w:r>
        </w:fldSimple>
      </w:p>
    </w:sdtContent>
  </w:sdt>
  <w:p w:rsidR="00E55721" w:rsidRDefault="00E557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D27" w:rsidRDefault="00C60D27" w:rsidP="007A3A08">
      <w:r>
        <w:separator/>
      </w:r>
    </w:p>
  </w:footnote>
  <w:footnote w:type="continuationSeparator" w:id="0">
    <w:p w:rsidR="00C60D27" w:rsidRDefault="00C60D27" w:rsidP="007A3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8546">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503"/>
    <w:rsid w:val="0003226D"/>
    <w:rsid w:val="0004725C"/>
    <w:rsid w:val="00053503"/>
    <w:rsid w:val="00074C28"/>
    <w:rsid w:val="000837A1"/>
    <w:rsid w:val="000C4697"/>
    <w:rsid w:val="0011455E"/>
    <w:rsid w:val="00130E52"/>
    <w:rsid w:val="00152274"/>
    <w:rsid w:val="00174820"/>
    <w:rsid w:val="00181CFD"/>
    <w:rsid w:val="001A0E8E"/>
    <w:rsid w:val="001D33F1"/>
    <w:rsid w:val="001F52A4"/>
    <w:rsid w:val="00215235"/>
    <w:rsid w:val="00232430"/>
    <w:rsid w:val="00250852"/>
    <w:rsid w:val="00252D7B"/>
    <w:rsid w:val="002537DB"/>
    <w:rsid w:val="00254A2E"/>
    <w:rsid w:val="00257330"/>
    <w:rsid w:val="00263139"/>
    <w:rsid w:val="002649F9"/>
    <w:rsid w:val="00265F2D"/>
    <w:rsid w:val="002756A3"/>
    <w:rsid w:val="00285024"/>
    <w:rsid w:val="002A1239"/>
    <w:rsid w:val="002A755A"/>
    <w:rsid w:val="002E6D98"/>
    <w:rsid w:val="00307AE1"/>
    <w:rsid w:val="00337489"/>
    <w:rsid w:val="00345F44"/>
    <w:rsid w:val="00363E42"/>
    <w:rsid w:val="003A4CE1"/>
    <w:rsid w:val="003B640A"/>
    <w:rsid w:val="003C067A"/>
    <w:rsid w:val="003D6A2B"/>
    <w:rsid w:val="0045303D"/>
    <w:rsid w:val="00455035"/>
    <w:rsid w:val="00455AB9"/>
    <w:rsid w:val="00480274"/>
    <w:rsid w:val="0049491D"/>
    <w:rsid w:val="004C13AE"/>
    <w:rsid w:val="004C295A"/>
    <w:rsid w:val="004D1E86"/>
    <w:rsid w:val="005201C3"/>
    <w:rsid w:val="00527A59"/>
    <w:rsid w:val="005438BE"/>
    <w:rsid w:val="00564808"/>
    <w:rsid w:val="00576D1E"/>
    <w:rsid w:val="005B46F6"/>
    <w:rsid w:val="005B59B4"/>
    <w:rsid w:val="005C4084"/>
    <w:rsid w:val="005C50C8"/>
    <w:rsid w:val="00625289"/>
    <w:rsid w:val="00633473"/>
    <w:rsid w:val="00644C8A"/>
    <w:rsid w:val="00645EBD"/>
    <w:rsid w:val="006A03C8"/>
    <w:rsid w:val="006A0EC0"/>
    <w:rsid w:val="006A59F2"/>
    <w:rsid w:val="006A6CAF"/>
    <w:rsid w:val="006B2759"/>
    <w:rsid w:val="006C4557"/>
    <w:rsid w:val="006E5F9A"/>
    <w:rsid w:val="00745C1B"/>
    <w:rsid w:val="00751677"/>
    <w:rsid w:val="00753153"/>
    <w:rsid w:val="00757AAD"/>
    <w:rsid w:val="00773C8E"/>
    <w:rsid w:val="00787663"/>
    <w:rsid w:val="007945E6"/>
    <w:rsid w:val="00796437"/>
    <w:rsid w:val="007A3A08"/>
    <w:rsid w:val="007B1C47"/>
    <w:rsid w:val="007C457E"/>
    <w:rsid w:val="007F2F53"/>
    <w:rsid w:val="00822FD1"/>
    <w:rsid w:val="00861615"/>
    <w:rsid w:val="00863983"/>
    <w:rsid w:val="00886150"/>
    <w:rsid w:val="00886AC7"/>
    <w:rsid w:val="008919AD"/>
    <w:rsid w:val="008A77F3"/>
    <w:rsid w:val="008C4AA0"/>
    <w:rsid w:val="008D72E5"/>
    <w:rsid w:val="008E38BC"/>
    <w:rsid w:val="00902824"/>
    <w:rsid w:val="009423BD"/>
    <w:rsid w:val="0097004D"/>
    <w:rsid w:val="009719F3"/>
    <w:rsid w:val="0097599E"/>
    <w:rsid w:val="00997DAC"/>
    <w:rsid w:val="009B4B25"/>
    <w:rsid w:val="00A060DE"/>
    <w:rsid w:val="00A504F1"/>
    <w:rsid w:val="00A53268"/>
    <w:rsid w:val="00A605A4"/>
    <w:rsid w:val="00A65956"/>
    <w:rsid w:val="00A7437F"/>
    <w:rsid w:val="00A824D2"/>
    <w:rsid w:val="00A82A27"/>
    <w:rsid w:val="00A94FE3"/>
    <w:rsid w:val="00AC13A8"/>
    <w:rsid w:val="00AC62BE"/>
    <w:rsid w:val="00AE3598"/>
    <w:rsid w:val="00B10048"/>
    <w:rsid w:val="00B10498"/>
    <w:rsid w:val="00B1148F"/>
    <w:rsid w:val="00B90DE8"/>
    <w:rsid w:val="00C10DD7"/>
    <w:rsid w:val="00C40A64"/>
    <w:rsid w:val="00C60D27"/>
    <w:rsid w:val="00C663BF"/>
    <w:rsid w:val="00C72AAF"/>
    <w:rsid w:val="00C80123"/>
    <w:rsid w:val="00C9515D"/>
    <w:rsid w:val="00CA13C0"/>
    <w:rsid w:val="00CA2A6E"/>
    <w:rsid w:val="00CC2CEB"/>
    <w:rsid w:val="00CC52EB"/>
    <w:rsid w:val="00CE2FB5"/>
    <w:rsid w:val="00CE32C8"/>
    <w:rsid w:val="00CF0DB1"/>
    <w:rsid w:val="00D11C9F"/>
    <w:rsid w:val="00D35625"/>
    <w:rsid w:val="00D365FA"/>
    <w:rsid w:val="00D41331"/>
    <w:rsid w:val="00D638A4"/>
    <w:rsid w:val="00D77CFF"/>
    <w:rsid w:val="00D862ED"/>
    <w:rsid w:val="00DA70CE"/>
    <w:rsid w:val="00DE4668"/>
    <w:rsid w:val="00DE6198"/>
    <w:rsid w:val="00E00490"/>
    <w:rsid w:val="00E01CC5"/>
    <w:rsid w:val="00E06342"/>
    <w:rsid w:val="00E15EAF"/>
    <w:rsid w:val="00E271E5"/>
    <w:rsid w:val="00E52839"/>
    <w:rsid w:val="00E55721"/>
    <w:rsid w:val="00E65AE2"/>
    <w:rsid w:val="00E80141"/>
    <w:rsid w:val="00E97BD1"/>
    <w:rsid w:val="00EC1F87"/>
    <w:rsid w:val="00ED255D"/>
    <w:rsid w:val="00ED456B"/>
    <w:rsid w:val="00EE59E4"/>
    <w:rsid w:val="00F10AD8"/>
    <w:rsid w:val="00F11D62"/>
    <w:rsid w:val="00F13198"/>
    <w:rsid w:val="00F30D1F"/>
    <w:rsid w:val="00F431B0"/>
    <w:rsid w:val="00F7313B"/>
    <w:rsid w:val="00F95D0D"/>
    <w:rsid w:val="00FC768C"/>
    <w:rsid w:val="00FD1368"/>
    <w:rsid w:val="00FD5061"/>
    <w:rsid w:val="00FD6DF4"/>
    <w:rsid w:val="00FE0B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4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BC"/>
    <w:pPr>
      <w:widowControl w:val="0"/>
      <w:jc w:val="both"/>
    </w:pPr>
  </w:style>
  <w:style w:type="paragraph" w:styleId="2">
    <w:name w:val="heading 2"/>
    <w:basedOn w:val="a"/>
    <w:link w:val="2Char"/>
    <w:uiPriority w:val="9"/>
    <w:qFormat/>
    <w:rsid w:val="0028502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0DB1"/>
    <w:rPr>
      <w:sz w:val="18"/>
      <w:szCs w:val="18"/>
    </w:rPr>
  </w:style>
  <w:style w:type="character" w:customStyle="1" w:styleId="Char">
    <w:name w:val="批注框文本 Char"/>
    <w:basedOn w:val="a0"/>
    <w:link w:val="a3"/>
    <w:uiPriority w:val="99"/>
    <w:semiHidden/>
    <w:rsid w:val="00CF0DB1"/>
    <w:rPr>
      <w:sz w:val="18"/>
      <w:szCs w:val="18"/>
    </w:rPr>
  </w:style>
  <w:style w:type="paragraph" w:styleId="a4">
    <w:name w:val="Normal (Web)"/>
    <w:basedOn w:val="a"/>
    <w:uiPriority w:val="99"/>
    <w:unhideWhenUsed/>
    <w:rsid w:val="0056480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semiHidden/>
    <w:unhideWhenUsed/>
    <w:rsid w:val="007A3A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A3A08"/>
    <w:rPr>
      <w:sz w:val="18"/>
      <w:szCs w:val="18"/>
    </w:rPr>
  </w:style>
  <w:style w:type="paragraph" w:styleId="a6">
    <w:name w:val="footer"/>
    <w:basedOn w:val="a"/>
    <w:link w:val="Char1"/>
    <w:uiPriority w:val="99"/>
    <w:unhideWhenUsed/>
    <w:rsid w:val="007A3A08"/>
    <w:pPr>
      <w:tabs>
        <w:tab w:val="center" w:pos="4153"/>
        <w:tab w:val="right" w:pos="8306"/>
      </w:tabs>
      <w:snapToGrid w:val="0"/>
      <w:jc w:val="left"/>
    </w:pPr>
    <w:rPr>
      <w:sz w:val="18"/>
      <w:szCs w:val="18"/>
    </w:rPr>
  </w:style>
  <w:style w:type="character" w:customStyle="1" w:styleId="Char1">
    <w:name w:val="页脚 Char"/>
    <w:basedOn w:val="a0"/>
    <w:link w:val="a6"/>
    <w:uiPriority w:val="99"/>
    <w:rsid w:val="007A3A08"/>
    <w:rPr>
      <w:sz w:val="18"/>
      <w:szCs w:val="18"/>
    </w:rPr>
  </w:style>
  <w:style w:type="character" w:customStyle="1" w:styleId="2Char">
    <w:name w:val="标题 2 Char"/>
    <w:basedOn w:val="a0"/>
    <w:link w:val="2"/>
    <w:uiPriority w:val="9"/>
    <w:rsid w:val="00285024"/>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441F-91B5-4CEB-8B0E-E2A5EC02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52</Words>
  <Characters>297</Characters>
  <Application>Microsoft Office Word</Application>
  <DocSecurity>0</DocSecurity>
  <Lines>2</Lines>
  <Paragraphs>1</Paragraphs>
  <ScaleCrop>false</ScaleCrop>
  <Company>微软中国</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cp:lastPrinted>2018-06-27T08:26:00Z</cp:lastPrinted>
  <dcterms:created xsi:type="dcterms:W3CDTF">2019-07-15T07:27:00Z</dcterms:created>
  <dcterms:modified xsi:type="dcterms:W3CDTF">2019-08-13T07:10:00Z</dcterms:modified>
</cp:coreProperties>
</file>