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76" w:lineRule="exact"/>
        <w:jc w:val="left"/>
        <w:rPr>
          <w:rFonts w:hint="eastAsia" w:ascii="黑体" w:hAnsi="黑体" w:eastAsia="黑体"/>
          <w:sz w:val="28"/>
          <w:szCs w:val="28"/>
        </w:rPr>
      </w:pPr>
      <w:r>
        <w:rPr>
          <w:rFonts w:hint="eastAsia" w:ascii="黑体" w:hAnsi="黑体" w:eastAsia="黑体"/>
          <w:sz w:val="28"/>
          <w:szCs w:val="28"/>
        </w:rPr>
        <w:t>附件2</w:t>
      </w:r>
    </w:p>
    <w:p>
      <w:pPr>
        <w:autoSpaceDE w:val="0"/>
        <w:spacing w:line="576" w:lineRule="exact"/>
        <w:jc w:val="left"/>
        <w:rPr>
          <w:rFonts w:hint="eastAsia" w:ascii="黑体" w:hAnsi="黑体" w:eastAsia="黑体"/>
          <w:sz w:val="32"/>
          <w:szCs w:val="32"/>
        </w:rPr>
      </w:pPr>
      <w:r>
        <w:rPr>
          <w:rFonts w:hint="eastAsia" w:ascii="黑体" w:hAnsi="黑体" w:eastAsia="黑体"/>
          <w:sz w:val="32"/>
          <w:szCs w:val="32"/>
        </w:rPr>
        <w:t xml:space="preserve"> </w:t>
      </w:r>
    </w:p>
    <w:p>
      <w:pPr>
        <w:autoSpaceDE w:val="0"/>
        <w:spacing w:line="576"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2020年海南省体育类社会团体等级评估</w:t>
      </w:r>
    </w:p>
    <w:p>
      <w:pPr>
        <w:autoSpaceDE w:val="0"/>
        <w:spacing w:line="576" w:lineRule="exact"/>
        <w:jc w:val="center"/>
        <w:rPr>
          <w:rFonts w:hint="eastAsia" w:ascii="方正小标宋简体" w:eastAsia="方正小标宋简体"/>
          <w:sz w:val="44"/>
          <w:szCs w:val="44"/>
        </w:rPr>
      </w:pPr>
      <w:r>
        <w:rPr>
          <w:rFonts w:hint="eastAsia" w:ascii="方正小标宋简体" w:eastAsia="方正小标宋简体"/>
          <w:sz w:val="44"/>
          <w:szCs w:val="44"/>
        </w:rPr>
        <w:t>支撑材料清单</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706"/>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420" w:lineRule="exact"/>
              <w:jc w:val="center"/>
              <w:rPr>
                <w:rFonts w:ascii="仿宋_GB2312" w:eastAsia="仿宋_GB2312"/>
                <w:sz w:val="28"/>
                <w:szCs w:val="28"/>
              </w:rPr>
            </w:pPr>
            <w:r>
              <w:rPr>
                <w:rFonts w:hint="eastAsia" w:ascii="仿宋_GB2312" w:eastAsia="仿宋_GB2312"/>
                <w:kern w:val="0"/>
                <w:sz w:val="28"/>
                <w:szCs w:val="28"/>
              </w:rPr>
              <w:t>序号</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420" w:lineRule="exact"/>
              <w:jc w:val="center"/>
              <w:rPr>
                <w:rFonts w:ascii="仿宋_GB2312" w:eastAsia="仿宋_GB2312"/>
                <w:sz w:val="28"/>
                <w:szCs w:val="28"/>
              </w:rPr>
            </w:pPr>
            <w:r>
              <w:rPr>
                <w:rFonts w:hint="eastAsia" w:ascii="仿宋_GB2312" w:eastAsia="仿宋_GB2312"/>
                <w:kern w:val="0"/>
                <w:sz w:val="28"/>
                <w:szCs w:val="28"/>
              </w:rPr>
              <w:t>内容</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420" w:lineRule="exact"/>
              <w:jc w:val="center"/>
              <w:rPr>
                <w:rFonts w:ascii="仿宋_GB2312" w:eastAsia="仿宋_GB2312"/>
                <w:sz w:val="28"/>
                <w:szCs w:val="28"/>
              </w:rPr>
            </w:pPr>
            <w:r>
              <w:rPr>
                <w:rFonts w:hint="eastAsia" w:ascii="仿宋_GB2312" w:eastAsia="仿宋_GB2312"/>
                <w:kern w:val="0"/>
                <w:sz w:val="28"/>
                <w:szCs w:val="28"/>
              </w:rPr>
              <w:t>如有提供请划√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1</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社会团体法人登记证书副本（复印件）</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2</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办公住所有效使用权证明及办公设备照片</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3</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法人二代身份证（复印件）</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4</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社会团体章程（复印件）</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5</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名称、法人代表、办公地点等变更登记表及会议纪要（复印件）</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6</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财务、资产、印章等管理制度（复印件）</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7</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上年度工作计划和总结</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8</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上年度重大业务活动方案</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9</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理事会、常务理事会会议纪要（复印件）</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10</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理事人数、常务理事人数及名单</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11</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监事或监事会建立情况</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12</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分支（代表）机构名单、住所、业务范围和工作情况及有关材料（复印件）</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13</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党组织建立情况</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14</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专职人员姓名、年龄、职称信息表</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15</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工作人员参加培训的次数和内容的证明材料（登记管理机关、业务主管单位组织的培训和相关业务培训）</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16</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上年度或本年度任意月份的工作人员工资表（复印件）</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17</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理事长、副理事长、秘书长的姓名、年龄、工作单位和职务</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18</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会员及会费管理情况</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19</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会计姓名、职务、财务资格证书（复印件）</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20</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会计主管部门或会计主管人员定期向理事会报告社会团体财务状况的相关证明材料</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21</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进行税务登记的相关证明材料（复印件）</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22</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档案、证书、印章等管理规定（复印件）</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23</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社会团体网站名称、网址</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24</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近两年本社会团体开展了哪些公益项目？请列出所有公益项目名称、支出资金、社会赞助金额、政府资助金额</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25</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所办的刊物名称、刊号</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26</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近两年内得到有关部门表彰的材料（复印件）</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r>
              <w:rPr>
                <w:rFonts w:hint="eastAsia" w:ascii="仿宋_GB2312" w:eastAsia="仿宋_GB2312"/>
                <w:kern w:val="0"/>
                <w:sz w:val="28"/>
                <w:szCs w:val="28"/>
              </w:rPr>
              <w:t>27</w:t>
            </w:r>
          </w:p>
        </w:tc>
        <w:tc>
          <w:tcPr>
            <w:tcW w:w="6706" w:type="dxa"/>
            <w:tcBorders>
              <w:top w:val="single" w:color="auto" w:sz="4" w:space="0"/>
              <w:left w:val="nil"/>
              <w:bottom w:val="single" w:color="auto" w:sz="4" w:space="0"/>
              <w:right w:val="single" w:color="auto" w:sz="4" w:space="0"/>
            </w:tcBorders>
            <w:noWrap w:val="0"/>
            <w:vAlign w:val="center"/>
          </w:tcPr>
          <w:p>
            <w:pPr>
              <w:autoSpaceDE w:val="0"/>
              <w:spacing w:line="576" w:lineRule="exact"/>
              <w:jc w:val="left"/>
              <w:rPr>
                <w:rFonts w:ascii="仿宋_GB2312" w:eastAsia="仿宋_GB2312"/>
                <w:sz w:val="28"/>
                <w:szCs w:val="28"/>
              </w:rPr>
            </w:pPr>
            <w:r>
              <w:rPr>
                <w:rFonts w:hint="eastAsia" w:ascii="仿宋_GB2312" w:eastAsia="仿宋_GB2312"/>
                <w:kern w:val="0"/>
                <w:sz w:val="28"/>
                <w:szCs w:val="28"/>
              </w:rPr>
              <w:t>其他补充说明</w:t>
            </w:r>
          </w:p>
        </w:tc>
        <w:tc>
          <w:tcPr>
            <w:tcW w:w="1634" w:type="dxa"/>
            <w:tcBorders>
              <w:top w:val="single" w:color="auto" w:sz="4" w:space="0"/>
              <w:left w:val="nil"/>
              <w:bottom w:val="single" w:color="auto" w:sz="4" w:space="0"/>
              <w:right w:val="single" w:color="auto" w:sz="4" w:space="0"/>
            </w:tcBorders>
            <w:noWrap w:val="0"/>
            <w:vAlign w:val="center"/>
          </w:tcPr>
          <w:p>
            <w:pPr>
              <w:autoSpaceDE w:val="0"/>
              <w:spacing w:line="576" w:lineRule="exact"/>
              <w:jc w:val="center"/>
              <w:rPr>
                <w:rFonts w:ascii="仿宋_GB2312" w:eastAsia="仿宋_GB2312"/>
                <w:sz w:val="28"/>
                <w:szCs w:val="28"/>
              </w:rPr>
            </w:pPr>
          </w:p>
        </w:tc>
      </w:tr>
    </w:tbl>
    <w:p>
      <w:pPr>
        <w:autoSpaceDE w:val="0"/>
        <w:spacing w:line="576" w:lineRule="exact"/>
        <w:jc w:val="left"/>
        <w:rPr>
          <w:rFonts w:hint="eastAsia" w:ascii="仿宋_GB2312" w:eastAsia="仿宋_GB2312"/>
          <w:sz w:val="32"/>
          <w:szCs w:val="32"/>
        </w:rPr>
      </w:pPr>
      <w:r>
        <w:rPr>
          <w:rFonts w:hint="eastAsia" w:ascii="仿宋_GB2312" w:eastAsia="仿宋_GB2312"/>
          <w:sz w:val="32"/>
          <w:szCs w:val="32"/>
        </w:rPr>
        <w:t>以上自评支撑材料如下：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73777"/>
    <w:rsid w:val="0BA73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2020-10-16T08:23:00Z</dcterms:created>
  <dc:creator>肖央山</dc:creator>
  <cp:lastModifiedBy>肖央山</cp:lastModifiedBy>
  <dcterms:modified xsi:type="dcterms:W3CDTF">2020-10-16T08:24:23Z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