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beforeAutospacing="0" w:afterAutospacing="0" w:line="600" w:lineRule="exact"/>
        <w:rPr>
          <w:rFonts w:hint="eastAsia" w:ascii="宋体" w:hAnsi="宋体" w:cs="宋体"/>
          <w:b/>
          <w:sz w:val="28"/>
          <w:szCs w:val="28"/>
        </w:rPr>
      </w:pPr>
      <w:bookmarkStart w:id="0" w:name="_Hlk183942541"/>
      <w:r>
        <w:rPr>
          <w:rFonts w:hint="eastAsia" w:ascii="宋体" w:hAnsi="宋体" w:cs="宋体"/>
          <w:b/>
          <w:sz w:val="28"/>
          <w:szCs w:val="28"/>
        </w:rPr>
        <w:t>附件2：</w:t>
      </w:r>
    </w:p>
    <w:p>
      <w:pPr>
        <w:pStyle w:val="7"/>
        <w:widowControl/>
        <w:jc w:val="center"/>
        <w:outlineLvl w:val="0"/>
        <w:rPr>
          <w:rFonts w:hint="eastAsia" w:ascii="方正小标宋简体" w:hAnsi="方正小标宋简体" w:eastAsia="方正小标宋简体" w:cs="方正小标宋简体"/>
          <w:b/>
          <w:sz w:val="44"/>
          <w:szCs w:val="44"/>
        </w:rPr>
      </w:pPr>
      <w:bookmarkStart w:id="1" w:name="_Toc16520_WPSOffice_Level1"/>
      <w:bookmarkStart w:id="2" w:name="_Toc2520_WPSOffice_Level1"/>
      <w:bookmarkStart w:id="3" w:name="_Toc18153_WPSOffice_Level1"/>
      <w:bookmarkStart w:id="4" w:name="_Toc4292_WPSOffice_Level1"/>
      <w:bookmarkStart w:id="5" w:name="_Toc386178228"/>
      <w:bookmarkStart w:id="6" w:name="_Toc7974_WPSOffice_Level1"/>
      <w:bookmarkStart w:id="7" w:name="_Toc7807_WPSOffice_Level1"/>
      <w:bookmarkStart w:id="8" w:name="_Toc15128_WPSOffice_Level1"/>
      <w:bookmarkStart w:id="9" w:name="_Toc1807_WPSOffice_Level1"/>
      <w:bookmarkStart w:id="10" w:name="_Toc16011_WPSOffice_Level1"/>
      <w:bookmarkStart w:id="11" w:name="_Toc22872_WPSOffice_Level1"/>
      <w:bookmarkStart w:id="12" w:name="_Toc18763_WPSOffice_Level1"/>
      <w:bookmarkStart w:id="13" w:name="_Toc17463_WPSOffice_Level1"/>
      <w:bookmarkStart w:id="14" w:name="_Toc3639_WPSOffice_Level1"/>
      <w:r>
        <w:rPr>
          <w:rFonts w:hint="eastAsia" w:ascii="方正小标宋简体" w:hAnsi="方正小标宋简体" w:eastAsia="方正小标宋简体" w:cs="方正小标宋简体"/>
          <w:b/>
          <w:kern w:val="44"/>
          <w:sz w:val="44"/>
          <w:szCs w:val="44"/>
        </w:rPr>
        <w:t>项目需求书</w:t>
      </w:r>
      <w:bookmarkEnd w:id="1"/>
      <w:bookmarkEnd w:id="2"/>
      <w:bookmarkEnd w:id="3"/>
      <w:bookmarkEnd w:id="4"/>
      <w:bookmarkEnd w:id="5"/>
      <w:bookmarkEnd w:id="6"/>
      <w:bookmarkEnd w:id="7"/>
      <w:bookmarkEnd w:id="8"/>
      <w:bookmarkEnd w:id="9"/>
      <w:bookmarkEnd w:id="10"/>
      <w:bookmarkEnd w:id="11"/>
      <w:bookmarkEnd w:id="12"/>
      <w:bookmarkEnd w:id="13"/>
      <w:bookmarkEnd w:id="14"/>
      <w:bookmarkStart w:id="15" w:name="_Toc218449222"/>
      <w:bookmarkStart w:id="16" w:name="_Toc456619932"/>
      <w:bookmarkStart w:id="17" w:name="_Toc156186691"/>
      <w:bookmarkStart w:id="18" w:name="_Toc506611784"/>
      <w:bookmarkStart w:id="19" w:name="_Toc493385943"/>
      <w:bookmarkStart w:id="20" w:name="_Toc152129549"/>
      <w:bookmarkStart w:id="21" w:name="_Toc494875381"/>
      <w:bookmarkStart w:id="22" w:name="_Toc517502606"/>
      <w:bookmarkStart w:id="23" w:name="_Toc494597755"/>
      <w:bookmarkStart w:id="24" w:name="_Toc506628527"/>
      <w:bookmarkStart w:id="25" w:name="_Toc12118334"/>
      <w:bookmarkStart w:id="26" w:name="_Toc506611576"/>
      <w:bookmarkStart w:id="27" w:name="_Toc46738411"/>
      <w:bookmarkStart w:id="28" w:name="_Toc46738284"/>
      <w:bookmarkStart w:id="29" w:name="_Toc46738150"/>
      <w:bookmarkStart w:id="30" w:name="_Toc3435"/>
    </w:p>
    <w:p>
      <w:pPr>
        <w:snapToGrid w:val="0"/>
        <w:spacing w:line="360" w:lineRule="auto"/>
        <w:ind w:firstLine="640" w:firstLineChars="200"/>
        <w:rPr>
          <w:rFonts w:hint="eastAsia" w:ascii="黑体" w:hAnsi="黑体" w:eastAsia="黑体" w:cs="仿宋"/>
          <w:b/>
          <w:bCs/>
          <w:sz w:val="32"/>
          <w:szCs w:val="32"/>
        </w:rPr>
      </w:pPr>
      <w:r>
        <w:rPr>
          <w:rFonts w:hint="eastAsia" w:ascii="黑体" w:hAnsi="黑体" w:eastAsia="黑体" w:cs="仿宋"/>
          <w:sz w:val="32"/>
          <w:szCs w:val="32"/>
        </w:rPr>
        <w:t>一、</w:t>
      </w:r>
      <w:r>
        <w:rPr>
          <w:rFonts w:hint="eastAsia" w:ascii="黑体" w:hAnsi="黑体" w:eastAsia="黑体" w:cs="仿宋"/>
          <w:b/>
          <w:bCs/>
          <w:sz w:val="32"/>
          <w:szCs w:val="32"/>
        </w:rPr>
        <w:t>项目名称</w:t>
      </w:r>
      <w:bookmarkEnd w:id="15"/>
      <w:bookmarkEnd w:id="16"/>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2024年政府购买服务为特殊群体免费提供有线电视收视服务项目。</w:t>
      </w:r>
    </w:p>
    <w:bookmarkEnd w:id="0"/>
    <w:p>
      <w:pPr>
        <w:spacing w:line="360" w:lineRule="auto"/>
        <w:ind w:firstLine="640" w:firstLineChars="200"/>
        <w:rPr>
          <w:rFonts w:hint="eastAsia" w:ascii="黑体" w:hAnsi="黑体" w:eastAsia="黑体" w:cs="仿宋"/>
          <w:sz w:val="32"/>
          <w:szCs w:val="32"/>
        </w:rPr>
      </w:pPr>
      <w:r>
        <w:rPr>
          <w:rFonts w:hint="eastAsia" w:ascii="黑体" w:hAnsi="黑体" w:eastAsia="黑体" w:cs="仿宋"/>
          <w:sz w:val="32"/>
          <w:szCs w:val="32"/>
        </w:rPr>
        <w:t>二</w:t>
      </w:r>
      <w:bookmarkStart w:id="31" w:name="_Toc325379381"/>
      <w:bookmarkStart w:id="32" w:name="_Toc322893667"/>
      <w:r>
        <w:rPr>
          <w:rFonts w:hint="eastAsia" w:ascii="黑体" w:hAnsi="黑体" w:eastAsia="黑体" w:cs="仿宋"/>
          <w:sz w:val="32"/>
          <w:szCs w:val="32"/>
        </w:rPr>
        <w:t>、</w:t>
      </w:r>
      <w:r>
        <w:rPr>
          <w:rFonts w:hint="eastAsia" w:ascii="黑体" w:hAnsi="黑体" w:eastAsia="黑体" w:cs="仿宋"/>
          <w:b/>
          <w:bCs/>
          <w:sz w:val="32"/>
          <w:szCs w:val="32"/>
        </w:rPr>
        <w:t>项目内容及要求</w:t>
      </w:r>
    </w:p>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根据《国家广播电视总局关于批复第二批广播电视基本公共服务县级标准化试点名单的通知》（广电发〔2023〕18号）精神和我省广播电视基本公共服务县级标准化试点工作任务清单，以县级标准化试点工作为抓手推动落实政府购买服务保障特殊群体有线电视收视权益，针对澄迈县、陵水</w:t>
      </w:r>
      <w:r>
        <w:rPr>
          <w:rFonts w:hint="eastAsia" w:ascii="仿宋" w:hAnsi="仿宋" w:eastAsia="仿宋" w:cs="仿宋"/>
          <w:sz w:val="32"/>
          <w:szCs w:val="32"/>
          <w:lang w:eastAsia="zh-CN"/>
        </w:rPr>
        <w:t>黎族自治</w:t>
      </w:r>
      <w:r>
        <w:rPr>
          <w:rFonts w:hint="eastAsia" w:ascii="仿宋" w:hAnsi="仿宋" w:eastAsia="仿宋" w:cs="仿宋"/>
          <w:sz w:val="32"/>
          <w:szCs w:val="32"/>
        </w:rPr>
        <w:t>县两个试点市县的特殊群体2778户</w:t>
      </w:r>
      <w:r>
        <w:rPr>
          <w:rFonts w:hint="eastAsia" w:ascii="仿宋" w:hAnsi="仿宋" w:eastAsia="仿宋" w:cs="仿宋"/>
          <w:sz w:val="32"/>
          <w:szCs w:val="32"/>
          <w:lang w:eastAsia="zh-CN"/>
        </w:rPr>
        <w:t>（第一期）</w:t>
      </w:r>
      <w:r>
        <w:rPr>
          <w:rFonts w:hint="eastAsia" w:ascii="仿宋" w:hAnsi="仿宋" w:eastAsia="仿宋" w:cs="仿宋"/>
          <w:sz w:val="32"/>
          <w:szCs w:val="32"/>
        </w:rPr>
        <w:t>，提供有线电视安装和一年基本频道收视服务，费用合计1,405,668元。2025年1月启动实施，2025年6月完成项目验收。</w:t>
      </w:r>
    </w:p>
    <w:p>
      <w:pPr>
        <w:spacing w:line="360" w:lineRule="auto"/>
        <w:ind w:firstLine="640" w:firstLineChars="200"/>
        <w:rPr>
          <w:rFonts w:hint="eastAsia" w:ascii="黑体" w:hAnsi="黑体" w:eastAsia="黑体" w:cs="仿宋"/>
          <w:sz w:val="32"/>
          <w:szCs w:val="32"/>
        </w:rPr>
      </w:pPr>
      <w:r>
        <w:rPr>
          <w:rFonts w:hint="eastAsia" w:ascii="黑体" w:hAnsi="黑体" w:eastAsia="黑体" w:cs="仿宋"/>
          <w:sz w:val="32"/>
          <w:szCs w:val="32"/>
        </w:rPr>
        <w:t>三、服务要求</w:t>
      </w:r>
    </w:p>
    <w:p>
      <w:pPr>
        <w:spacing w:line="360" w:lineRule="auto"/>
        <w:ind w:firstLine="642" w:firstLineChars="200"/>
        <w:rPr>
          <w:rFonts w:hint="eastAsia" w:ascii="仿宋" w:hAnsi="仿宋" w:eastAsia="仿宋" w:cs="仿宋"/>
          <w:b/>
          <w:bCs/>
          <w:sz w:val="32"/>
          <w:szCs w:val="32"/>
        </w:rPr>
      </w:pPr>
      <w:r>
        <w:rPr>
          <w:rFonts w:hint="eastAsia" w:ascii="仿宋" w:hAnsi="仿宋" w:eastAsia="仿宋" w:cs="仿宋"/>
          <w:b/>
          <w:bCs/>
          <w:sz w:val="32"/>
          <w:szCs w:val="32"/>
        </w:rPr>
        <w:t>（一）服务内容</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1.安装服务。对试点县旅文局认定</w:t>
      </w:r>
      <w:r>
        <w:rPr>
          <w:rFonts w:hint="eastAsia" w:ascii="仿宋" w:hAnsi="仿宋" w:eastAsia="仿宋" w:cs="仿宋"/>
          <w:sz w:val="32"/>
          <w:szCs w:val="32"/>
          <w:lang w:eastAsia="zh-CN"/>
        </w:rPr>
        <w:t>的且在</w:t>
      </w:r>
      <w:r>
        <w:rPr>
          <w:rFonts w:hint="eastAsia" w:ascii="仿宋" w:hAnsi="仿宋" w:eastAsia="仿宋" w:cs="仿宋"/>
          <w:sz w:val="32"/>
          <w:szCs w:val="32"/>
        </w:rPr>
        <w:t>有线电视网络线路通达区</w:t>
      </w:r>
      <w:r>
        <w:rPr>
          <w:rFonts w:hint="eastAsia" w:ascii="仿宋" w:hAnsi="仿宋" w:eastAsia="仿宋" w:cs="仿宋"/>
          <w:sz w:val="32"/>
          <w:szCs w:val="32"/>
          <w:lang w:eastAsia="zh-CN"/>
        </w:rPr>
        <w:t>域</w:t>
      </w:r>
      <w:r>
        <w:rPr>
          <w:rFonts w:hint="eastAsia" w:ascii="仿宋" w:hAnsi="仿宋" w:eastAsia="仿宋" w:cs="仿宋"/>
          <w:sz w:val="32"/>
          <w:szCs w:val="32"/>
        </w:rPr>
        <w:t>的特殊群</w:t>
      </w:r>
      <w:r>
        <w:rPr>
          <w:rFonts w:hint="eastAsia" w:ascii="仿宋" w:hAnsi="仿宋" w:eastAsia="仿宋" w:cs="仿宋"/>
          <w:sz w:val="32"/>
          <w:szCs w:val="32"/>
          <w:lang w:eastAsia="zh-CN"/>
        </w:rPr>
        <w:t>体</w:t>
      </w:r>
      <w:r>
        <w:rPr>
          <w:rFonts w:hint="eastAsia" w:ascii="仿宋" w:hAnsi="仿宋" w:eastAsia="仿宋" w:cs="仿宋"/>
          <w:sz w:val="32"/>
          <w:szCs w:val="32"/>
        </w:rPr>
        <w:t>提供上门装维服务，包含有线电视入户线路引接和设备安装，包含提供高清机顶盒、智能卡、遥控器等全套设备，高清机顶盒应符合广播电视设备器材入网认定。</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2.收视服务。提供一年有线电视基本频道收视维护服务，有线电视收视节目应与海南省发改委《关于规范有线电视服务收费有关事项的通知》（琼发价改管〔2019〕666号）要求一致。</w:t>
      </w:r>
    </w:p>
    <w:p>
      <w:pPr>
        <w:spacing w:line="360" w:lineRule="auto"/>
        <w:ind w:firstLine="642" w:firstLineChars="200"/>
        <w:rPr>
          <w:rFonts w:hint="eastAsia" w:ascii="仿宋" w:hAnsi="仿宋" w:eastAsia="仿宋" w:cs="仿宋"/>
          <w:b/>
          <w:bCs/>
          <w:sz w:val="32"/>
          <w:szCs w:val="32"/>
        </w:rPr>
      </w:pPr>
      <w:r>
        <w:rPr>
          <w:rFonts w:hint="eastAsia" w:ascii="仿宋" w:hAnsi="仿宋" w:eastAsia="仿宋" w:cs="仿宋"/>
          <w:b/>
          <w:bCs/>
          <w:sz w:val="32"/>
          <w:szCs w:val="32"/>
        </w:rPr>
        <w:t>（二）项目团队</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1.管理团队：管理人员</w:t>
      </w:r>
      <w:r>
        <w:rPr>
          <w:rFonts w:hint="eastAsia" w:ascii="仿宋" w:hAnsi="仿宋" w:eastAsia="仿宋"/>
          <w:sz w:val="32"/>
          <w:szCs w:val="32"/>
        </w:rPr>
        <w:t>具备广播电视类别中高级职称证书，要求不少于3人</w:t>
      </w:r>
      <w:bookmarkStart w:id="33" w:name="_GoBack"/>
      <w:bookmarkEnd w:id="33"/>
      <w:r>
        <w:rPr>
          <w:rFonts w:hint="eastAsia" w:ascii="仿宋" w:hAnsi="仿宋" w:eastAsia="仿宋"/>
          <w:sz w:val="32"/>
          <w:szCs w:val="32"/>
        </w:rPr>
        <w:t>（需提供广播电视工程师证书和2024年任意三个月社保证明，并加盖公章）。</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2.装维团队：</w:t>
      </w:r>
      <w:r>
        <w:rPr>
          <w:rFonts w:hint="eastAsia" w:ascii="仿宋" w:hAnsi="仿宋" w:eastAsia="仿宋"/>
          <w:sz w:val="32"/>
          <w:szCs w:val="32"/>
        </w:rPr>
        <w:t>本地应设有专职的装维服务队伍，要求不少于5人。</w:t>
      </w:r>
    </w:p>
    <w:p>
      <w:pPr>
        <w:spacing w:line="360" w:lineRule="auto"/>
        <w:ind w:firstLine="642" w:firstLineChars="200"/>
        <w:rPr>
          <w:rFonts w:hint="eastAsia" w:ascii="仿宋" w:hAnsi="仿宋" w:eastAsia="仿宋" w:cs="仿宋"/>
          <w:b/>
          <w:bCs/>
          <w:sz w:val="32"/>
          <w:szCs w:val="32"/>
        </w:rPr>
      </w:pPr>
      <w:r>
        <w:rPr>
          <w:rFonts w:hint="eastAsia" w:ascii="仿宋" w:hAnsi="仿宋" w:eastAsia="仿宋" w:cs="仿宋"/>
          <w:b/>
          <w:bCs/>
          <w:sz w:val="32"/>
          <w:szCs w:val="32"/>
        </w:rPr>
        <w:t>（三）服务承诺</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1.本地设有合规的营业网点，提供有线电视配套服务。</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2.提供7×24小时热线服务，能远程办理咨询、查询、报障等相关业务。</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3.具备完善的故障处理流程，普通故障工单要求在受理之时起24小时内完成，如遇雷雨、台风等不利于检修维护的情况，经报障方确认同意后，检修维护工作可以顺延。</w:t>
      </w:r>
    </w:p>
    <w:p>
      <w:pPr>
        <w:spacing w:line="360" w:lineRule="auto"/>
        <w:ind w:firstLine="642" w:firstLineChars="200"/>
        <w:rPr>
          <w:rFonts w:hint="eastAsia" w:ascii="仿宋" w:hAnsi="仿宋" w:eastAsia="仿宋" w:cs="仿宋"/>
          <w:b/>
          <w:bCs/>
          <w:sz w:val="32"/>
          <w:szCs w:val="32"/>
        </w:rPr>
      </w:pPr>
      <w:r>
        <w:rPr>
          <w:rFonts w:hint="eastAsia" w:ascii="仿宋" w:hAnsi="仿宋" w:eastAsia="仿宋" w:cs="仿宋"/>
          <w:b/>
          <w:bCs/>
          <w:sz w:val="32"/>
          <w:szCs w:val="32"/>
        </w:rPr>
        <w:t>（四）安播保障</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1.设有安全播出管理机构，具备广播电视安全播出统一监播、调度和指挥中心。</w:t>
      </w:r>
    </w:p>
    <w:p>
      <w:pPr>
        <w:pStyle w:val="2"/>
        <w:ind w:firstLine="640"/>
        <w:rPr>
          <w:rFonts w:hint="eastAsia" w:ascii="仿宋" w:hAnsi="仿宋" w:eastAsia="仿宋" w:cs="仿宋"/>
          <w:sz w:val="32"/>
          <w:szCs w:val="32"/>
        </w:rPr>
      </w:pPr>
      <w:r>
        <w:rPr>
          <w:rFonts w:hint="eastAsia" w:ascii="仿宋" w:hAnsi="仿宋" w:eastAsia="仿宋" w:cs="仿宋"/>
          <w:sz w:val="32"/>
          <w:szCs w:val="32"/>
        </w:rPr>
        <w:t>2.具备</w:t>
      </w:r>
      <w:r>
        <w:rPr>
          <w:rFonts w:hint="eastAsia" w:ascii="仿宋" w:hAnsi="仿宋" w:eastAsia="仿宋"/>
          <w:sz w:val="32"/>
          <w:szCs w:val="32"/>
        </w:rPr>
        <w:t>有线电视传输覆盖网络，设有</w:t>
      </w:r>
      <w:r>
        <w:rPr>
          <w:rFonts w:hint="eastAsia" w:ascii="仿宋" w:hAnsi="仿宋" w:eastAsia="仿宋" w:cs="仿宋"/>
          <w:sz w:val="32"/>
          <w:szCs w:val="32"/>
        </w:rPr>
        <w:t>完善的安全播出管理制度，如机房值班制度、维护检修制度、业务考核制度、保密制度等，以及各类技术保障应急预案。</w:t>
      </w:r>
    </w:p>
    <w:p>
      <w:pPr>
        <w:pStyle w:val="2"/>
        <w:ind w:firstLine="640"/>
        <w:rPr>
          <w:rFonts w:hint="eastAsia" w:ascii="仿宋" w:hAnsi="仿宋" w:eastAsia="仿宋" w:cs="仿宋"/>
          <w:sz w:val="32"/>
          <w:szCs w:val="32"/>
        </w:rPr>
      </w:pPr>
      <w:r>
        <w:rPr>
          <w:rFonts w:hint="eastAsia" w:ascii="仿宋" w:hAnsi="仿宋" w:eastAsia="仿宋" w:cs="仿宋"/>
          <w:sz w:val="32"/>
          <w:szCs w:val="32"/>
        </w:rPr>
        <w:t>3.安全播出岗位人员应通过政治审查，经岗位培训和考核后上岗；须签订安全播出</w:t>
      </w:r>
      <w:r>
        <w:rPr>
          <w:rFonts w:hint="eastAsia" w:ascii="仿宋" w:hAnsi="仿宋" w:eastAsia="仿宋" w:cs="仿宋"/>
          <w:sz w:val="32"/>
          <w:szCs w:val="32"/>
          <w:lang w:val="en-US" w:eastAsia="zh-CN"/>
        </w:rPr>
        <w:t>承诺</w:t>
      </w:r>
      <w:r>
        <w:rPr>
          <w:rFonts w:hint="eastAsia" w:ascii="仿宋" w:hAnsi="仿宋" w:eastAsia="仿宋" w:cs="仿宋"/>
          <w:sz w:val="32"/>
          <w:szCs w:val="32"/>
        </w:rPr>
        <w:t>书和保密协议。</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4ODI3YzM3NmMzZDI0YTVjNjM5ZDk3ODEwNWYzNjEifQ=="/>
  </w:docVars>
  <w:rsids>
    <w:rsidRoot w:val="00BB1AAA"/>
    <w:rsid w:val="00013E19"/>
    <w:rsid w:val="00024077"/>
    <w:rsid w:val="00070E15"/>
    <w:rsid w:val="00195F64"/>
    <w:rsid w:val="00210927"/>
    <w:rsid w:val="002572A4"/>
    <w:rsid w:val="00293C20"/>
    <w:rsid w:val="003450C7"/>
    <w:rsid w:val="00361ED1"/>
    <w:rsid w:val="003C753B"/>
    <w:rsid w:val="003D4282"/>
    <w:rsid w:val="00404524"/>
    <w:rsid w:val="004B48D6"/>
    <w:rsid w:val="004D59A5"/>
    <w:rsid w:val="00545C65"/>
    <w:rsid w:val="00606810"/>
    <w:rsid w:val="006C1613"/>
    <w:rsid w:val="00793148"/>
    <w:rsid w:val="007B7249"/>
    <w:rsid w:val="007B7DCC"/>
    <w:rsid w:val="007E359C"/>
    <w:rsid w:val="00894ED4"/>
    <w:rsid w:val="008B498A"/>
    <w:rsid w:val="008E663B"/>
    <w:rsid w:val="00947306"/>
    <w:rsid w:val="009768DD"/>
    <w:rsid w:val="00A62D3B"/>
    <w:rsid w:val="00B81BDB"/>
    <w:rsid w:val="00BB1AAA"/>
    <w:rsid w:val="00BB23BF"/>
    <w:rsid w:val="00C27EC8"/>
    <w:rsid w:val="00C70662"/>
    <w:rsid w:val="00CA3FDB"/>
    <w:rsid w:val="00CC3E25"/>
    <w:rsid w:val="00CD048D"/>
    <w:rsid w:val="00D13F68"/>
    <w:rsid w:val="00D43E07"/>
    <w:rsid w:val="00DC4C1E"/>
    <w:rsid w:val="00E25840"/>
    <w:rsid w:val="00E443C8"/>
    <w:rsid w:val="00E850BE"/>
    <w:rsid w:val="00EC7611"/>
    <w:rsid w:val="00FB102D"/>
    <w:rsid w:val="00FF7E88"/>
    <w:rsid w:val="13E32962"/>
    <w:rsid w:val="21B96A02"/>
    <w:rsid w:val="3050190A"/>
    <w:rsid w:val="425410BD"/>
    <w:rsid w:val="5CFD1C71"/>
    <w:rsid w:val="5D453169"/>
    <w:rsid w:val="665D6351"/>
    <w:rsid w:val="67EFB2A6"/>
    <w:rsid w:val="690470DA"/>
    <w:rsid w:val="76BE647B"/>
    <w:rsid w:val="7BB6E064"/>
    <w:rsid w:val="99EF1E43"/>
    <w:rsid w:val="F1FB708F"/>
    <w:rsid w:val="FFEF2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link w:val="10"/>
    <w:qFormat/>
    <w:uiPriority w:val="0"/>
    <w:pPr>
      <w:keepNext/>
      <w:keepLines/>
      <w:spacing w:before="260" w:after="260" w:line="413" w:lineRule="auto"/>
      <w:outlineLvl w:val="1"/>
    </w:pPr>
    <w:rPr>
      <w:rFonts w:ascii="Arial" w:hAnsi="Arial" w:eastAsia="黑体"/>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2"/>
    <w:qFormat/>
    <w:uiPriority w:val="0"/>
    <w:pPr>
      <w:spacing w:after="0" w:line="480" w:lineRule="auto"/>
      <w:ind w:left="0" w:leftChars="0" w:firstLine="420" w:firstLineChars="200"/>
    </w:pPr>
  </w:style>
  <w:style w:type="paragraph" w:styleId="3">
    <w:name w:val="Body Text Indent"/>
    <w:basedOn w:val="1"/>
    <w:link w:val="11"/>
    <w:semiHidden/>
    <w:unhideWhenUsed/>
    <w:qFormat/>
    <w:uiPriority w:val="99"/>
    <w:pPr>
      <w:spacing w:after="120"/>
      <w:ind w:left="420" w:leftChars="200"/>
    </w:p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character" w:customStyle="1" w:styleId="10">
    <w:name w:val="标题 2 字符"/>
    <w:basedOn w:val="9"/>
    <w:link w:val="4"/>
    <w:qFormat/>
    <w:uiPriority w:val="0"/>
    <w:rPr>
      <w:rFonts w:ascii="Arial" w:hAnsi="Arial" w:eastAsia="黑体" w:cs="Times New Roman"/>
      <w:b/>
      <w:bCs/>
      <w:sz w:val="32"/>
      <w:szCs w:val="32"/>
    </w:rPr>
  </w:style>
  <w:style w:type="character" w:customStyle="1" w:styleId="11">
    <w:name w:val="正文文本缩进 字符"/>
    <w:basedOn w:val="9"/>
    <w:link w:val="3"/>
    <w:semiHidden/>
    <w:qFormat/>
    <w:uiPriority w:val="99"/>
    <w:rPr>
      <w:rFonts w:ascii="Times New Roman" w:hAnsi="Times New Roman" w:eastAsia="宋体" w:cs="Times New Roman"/>
      <w:szCs w:val="20"/>
    </w:rPr>
  </w:style>
  <w:style w:type="character" w:customStyle="1" w:styleId="12">
    <w:name w:val="正文文本首行缩进 2 字符"/>
    <w:basedOn w:val="11"/>
    <w:link w:val="2"/>
    <w:qFormat/>
    <w:uiPriority w:val="0"/>
    <w:rPr>
      <w:rFonts w:ascii="Times New Roman" w:hAnsi="Times New Roman" w:eastAsia="宋体" w:cs="Times New Roman"/>
      <w:szCs w:val="20"/>
    </w:rPr>
  </w:style>
  <w:style w:type="paragraph" w:customStyle="1" w:styleId="13">
    <w:name w:val="*正文"/>
    <w:basedOn w:val="1"/>
    <w:qFormat/>
    <w:uiPriority w:val="0"/>
    <w:pPr>
      <w:spacing w:line="360" w:lineRule="auto"/>
      <w:ind w:firstLine="200" w:firstLineChars="200"/>
    </w:pPr>
    <w:rPr>
      <w:rFonts w:ascii="宋体" w:hAnsi="宋体"/>
      <w:snapToGrid w:val="0"/>
      <w:kern w:val="0"/>
      <w:sz w:val="24"/>
    </w:rPr>
  </w:style>
  <w:style w:type="character" w:customStyle="1" w:styleId="14">
    <w:name w:val="页眉 字符"/>
    <w:basedOn w:val="9"/>
    <w:link w:val="6"/>
    <w:qFormat/>
    <w:uiPriority w:val="99"/>
    <w:rPr>
      <w:rFonts w:ascii="Times New Roman" w:hAnsi="Times New Roman" w:eastAsia="宋体" w:cs="Times New Roman"/>
      <w:kern w:val="2"/>
      <w:sz w:val="18"/>
      <w:szCs w:val="18"/>
    </w:rPr>
  </w:style>
  <w:style w:type="character" w:customStyle="1" w:styleId="15">
    <w:name w:val="页脚 字符"/>
    <w:basedOn w:val="9"/>
    <w:link w:val="5"/>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881</Words>
  <Characters>928</Characters>
  <Lines>6</Lines>
  <Paragraphs>1</Paragraphs>
  <TotalTime>46</TotalTime>
  <ScaleCrop>false</ScaleCrop>
  <LinksUpToDate>false</LinksUpToDate>
  <CharactersWithSpaces>928</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2024-12-01T23:54:00Z</dcterms:created>
  <dc:creator>赵志慧</dc:creator>
  <cp:lastModifiedBy>user</cp:lastModifiedBy>
  <dcterms:modified xsi:type="dcterms:W3CDTF">2024-12-12T11:02:26Z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50601516BB084D5CA0848D048C31153F_13</vt:lpwstr>
  </property>
</Properties>
</file>