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 xml:space="preserve"> 3</w:t>
      </w:r>
    </w:p>
    <w:p>
      <w:pPr>
        <w:pStyle w:val="2"/>
        <w:rPr>
          <w:rFonts w:hint="default"/>
          <w:lang w:val="en-US" w:eastAsia="zh-CN"/>
        </w:rPr>
      </w:pPr>
    </w:p>
    <w:p>
      <w:pPr>
        <w:keepNext w:val="0"/>
        <w:keepLines w:val="0"/>
        <w:pageBreakBefore w:val="0"/>
        <w:kinsoku/>
        <w:wordWrap/>
        <w:overflowPunct/>
        <w:topLinePunct w:val="0"/>
        <w:autoSpaceDE/>
        <w:autoSpaceDN/>
        <w:bidi w:val="0"/>
        <w:adjustRightInd/>
        <w:snapToGrid/>
        <w:spacing w:line="560" w:lineRule="exact"/>
        <w:ind w:firstLine="880" w:firstLineChars="2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第五届全国智力运动会</w:t>
      </w:r>
      <w:r>
        <w:rPr>
          <w:rFonts w:hint="eastAsia" w:ascii="方正小标宋简体" w:hAnsi="方正小标宋简体" w:eastAsia="方正小标宋简体" w:cs="方正小标宋简体"/>
          <w:sz w:val="44"/>
          <w:szCs w:val="44"/>
          <w:lang w:val="en-US" w:eastAsia="zh-CN"/>
        </w:rPr>
        <w:t>象棋</w:t>
      </w:r>
      <w:r>
        <w:rPr>
          <w:rFonts w:hint="eastAsia" w:ascii="方正小标宋简体" w:hAnsi="方正小标宋简体" w:eastAsia="方正小标宋简体" w:cs="方正小标宋简体"/>
          <w:sz w:val="44"/>
          <w:szCs w:val="44"/>
        </w:rPr>
        <w:t>项目</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海南省选拔赛竞赛规程</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ind w:firstLine="760"/>
        <w:textAlignment w:val="auto"/>
        <w:rPr>
          <w:rFonts w:hint="eastAsia" w:ascii="黑体" w:hAnsi="黑体" w:eastAsia="黑体" w:cs="黑体"/>
          <w:sz w:val="32"/>
          <w:szCs w:val="32"/>
        </w:rPr>
      </w:pPr>
      <w:r>
        <w:rPr>
          <w:rFonts w:hint="eastAsia" w:ascii="黑体" w:hAnsi="黑体" w:eastAsia="黑体" w:cs="黑体"/>
          <w:sz w:val="32"/>
          <w:szCs w:val="32"/>
        </w:rPr>
        <w:t>一、主办单位</w:t>
      </w:r>
    </w:p>
    <w:p>
      <w:pPr>
        <w:keepNext w:val="0"/>
        <w:keepLines w:val="0"/>
        <w:pageBreakBefore w:val="0"/>
        <w:kinsoku/>
        <w:wordWrap/>
        <w:overflowPunct/>
        <w:topLinePunct w:val="0"/>
        <w:autoSpaceDE/>
        <w:autoSpaceDN/>
        <w:bidi w:val="0"/>
        <w:adjustRightInd/>
        <w:snapToGrid/>
        <w:spacing w:line="560" w:lineRule="exact"/>
        <w:ind w:firstLine="7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海南省旅游和文化广电体育厅</w:t>
      </w:r>
    </w:p>
    <w:p>
      <w:pPr>
        <w:keepNext w:val="0"/>
        <w:keepLines w:val="0"/>
        <w:pageBreakBefore w:val="0"/>
        <w:kinsoku/>
        <w:wordWrap/>
        <w:overflowPunct/>
        <w:topLinePunct w:val="0"/>
        <w:autoSpaceDE/>
        <w:autoSpaceDN/>
        <w:bidi w:val="0"/>
        <w:adjustRightInd/>
        <w:snapToGrid/>
        <w:spacing w:line="560" w:lineRule="exact"/>
        <w:ind w:firstLine="760"/>
        <w:textAlignment w:val="auto"/>
        <w:rPr>
          <w:rFonts w:hint="eastAsia" w:ascii="黑体" w:hAnsi="黑体" w:eastAsia="黑体" w:cs="黑体"/>
          <w:sz w:val="32"/>
          <w:szCs w:val="32"/>
        </w:rPr>
      </w:pPr>
      <w:r>
        <w:rPr>
          <w:rFonts w:hint="eastAsia" w:ascii="黑体" w:hAnsi="黑体" w:eastAsia="黑体" w:cs="黑体"/>
          <w:sz w:val="32"/>
          <w:szCs w:val="32"/>
        </w:rPr>
        <w:t>二、时间和地点</w:t>
      </w:r>
    </w:p>
    <w:p>
      <w:pPr>
        <w:keepNext w:val="0"/>
        <w:keepLines w:val="0"/>
        <w:pageBreakBefore w:val="0"/>
        <w:kinsoku/>
        <w:wordWrap/>
        <w:overflowPunct/>
        <w:topLinePunct w:val="0"/>
        <w:autoSpaceDE/>
        <w:autoSpaceDN/>
        <w:bidi w:val="0"/>
        <w:adjustRightInd/>
        <w:snapToGrid/>
        <w:spacing w:line="560" w:lineRule="exact"/>
        <w:ind w:firstLine="7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2023年3月</w:t>
      </w:r>
      <w:r>
        <w:rPr>
          <w:rFonts w:hint="eastAsia" w:ascii="仿宋_GB2312" w:hAnsi="仿宋_GB2312" w:eastAsia="仿宋_GB2312" w:cs="仿宋_GB2312"/>
          <w:sz w:val="32"/>
          <w:szCs w:val="32"/>
          <w:lang w:val="en-US" w:eastAsia="zh-CN"/>
        </w:rPr>
        <w:t>18日-19日</w:t>
      </w:r>
      <w:r>
        <w:rPr>
          <w:rFonts w:hint="eastAsia" w:ascii="仿宋_GB2312" w:hAnsi="仿宋_GB2312" w:eastAsia="仿宋_GB2312" w:cs="仿宋_GB2312"/>
          <w:sz w:val="32"/>
          <w:szCs w:val="32"/>
        </w:rPr>
        <w:t>在海口市举办</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760"/>
        <w:textAlignment w:val="auto"/>
        <w:rPr>
          <w:rFonts w:hint="eastAsia" w:ascii="黑体" w:hAnsi="黑体" w:eastAsia="黑体" w:cs="黑体"/>
          <w:sz w:val="32"/>
          <w:szCs w:val="32"/>
        </w:rPr>
      </w:pPr>
      <w:r>
        <w:rPr>
          <w:rFonts w:hint="eastAsia" w:ascii="黑体" w:hAnsi="黑体" w:eastAsia="黑体" w:cs="黑体"/>
          <w:sz w:val="32"/>
          <w:szCs w:val="32"/>
        </w:rPr>
        <w:t>竞赛项目</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Autospacing="0" w:line="560" w:lineRule="exact"/>
        <w:ind w:firstLine="960" w:firstLineChars="3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1、青年女子个人</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Autospacing="0" w:line="560" w:lineRule="exact"/>
        <w:ind w:firstLine="960" w:firstLineChars="3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2、公开男子个人</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Autospacing="0" w:line="560" w:lineRule="exact"/>
        <w:ind w:firstLine="960" w:firstLineChars="3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3、公开女子个人</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Autospacing="0" w:line="560" w:lineRule="exact"/>
        <w:ind w:firstLine="960" w:firstLineChars="3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4、少年男子个人</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Autospacing="0" w:line="560" w:lineRule="exact"/>
        <w:ind w:firstLine="960" w:firstLineChars="3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5、少年女子个人</w:t>
      </w:r>
    </w:p>
    <w:p>
      <w:pPr>
        <w:keepNext w:val="0"/>
        <w:keepLines w:val="0"/>
        <w:pageBreakBefore w:val="0"/>
        <w:kinsoku/>
        <w:wordWrap/>
        <w:overflowPunct/>
        <w:topLinePunct w:val="0"/>
        <w:autoSpaceDE/>
        <w:autoSpaceDN/>
        <w:bidi w:val="0"/>
        <w:adjustRightInd/>
        <w:snapToGrid/>
        <w:spacing w:line="560" w:lineRule="exact"/>
        <w:ind w:firstLine="760"/>
        <w:textAlignment w:val="auto"/>
        <w:rPr>
          <w:rFonts w:hint="eastAsia" w:ascii="黑体" w:hAnsi="黑体" w:eastAsia="黑体" w:cs="黑体"/>
          <w:sz w:val="32"/>
          <w:szCs w:val="32"/>
        </w:rPr>
      </w:pPr>
      <w:r>
        <w:rPr>
          <w:rFonts w:hint="eastAsia" w:ascii="黑体" w:hAnsi="黑体" w:eastAsia="黑体" w:cs="黑体"/>
          <w:sz w:val="32"/>
          <w:szCs w:val="32"/>
        </w:rPr>
        <w:t>四、参赛资格</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Autospacing="0" w:line="560" w:lineRule="exact"/>
        <w:ind w:firstLine="960" w:firstLineChars="3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1、青年组为1999年1月1日以后至2006年12月31日以前出生的运动员，并在2023年注册的棋手。</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Autospacing="0" w:line="560" w:lineRule="exact"/>
        <w:ind w:firstLine="960" w:firstLineChars="3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2、公开组为1963年1月1日以后至2006年12月31日以前出生，且获得过“全国业余棋王赛”预选赛前八名或第六届海南省运动会象棋比赛前八名者。</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Autospacing="0" w:line="560" w:lineRule="exact"/>
        <w:ind w:firstLine="960" w:firstLineChars="3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3、少年组为2007年1月1日以后至2013年12月31日以前出生，且获得过“全国业余棋王赛”预选赛前八名或第六届海南省运动会象棋比赛前八名者。</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Autospacing="0" w:line="560" w:lineRule="exact"/>
        <w:ind w:firstLine="960" w:firstLineChars="3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4、公开组、少年组运动员，应为2023年6月1日前未获得国家级运动健将及以上称号者，代表资格以户籍所在地或行业系统（不含少年组）为准。</w:t>
      </w:r>
    </w:p>
    <w:p>
      <w:pPr>
        <w:keepNext w:val="0"/>
        <w:keepLines w:val="0"/>
        <w:pageBreakBefore w:val="0"/>
        <w:kinsoku/>
        <w:wordWrap/>
        <w:overflowPunct/>
        <w:topLinePunct w:val="0"/>
        <w:autoSpaceDE/>
        <w:autoSpaceDN/>
        <w:bidi w:val="0"/>
        <w:adjustRightInd/>
        <w:snapToGrid/>
        <w:spacing w:line="560" w:lineRule="exact"/>
        <w:ind w:firstLine="760"/>
        <w:textAlignment w:val="auto"/>
        <w:rPr>
          <w:rFonts w:hint="eastAsia" w:ascii="黑体" w:hAnsi="黑体" w:eastAsia="黑体" w:cs="黑体"/>
          <w:sz w:val="32"/>
          <w:szCs w:val="32"/>
        </w:rPr>
      </w:pPr>
      <w:r>
        <w:rPr>
          <w:rFonts w:hint="eastAsia" w:ascii="黑体" w:hAnsi="黑体" w:eastAsia="黑体" w:cs="黑体"/>
          <w:sz w:val="32"/>
          <w:szCs w:val="32"/>
        </w:rPr>
        <w:t>五、竞赛办法</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Autospacing="0" w:line="560" w:lineRule="exact"/>
        <w:ind w:firstLine="960" w:firstLineChars="3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1、执行中国象棋协会审定的《象棋竞赛规则（2020版）》，比赛均采用电脑编排，根据比赛人数确定比赛轮次。</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Autospacing="0" w:line="560" w:lineRule="exact"/>
        <w:ind w:firstLine="960" w:firstLineChars="3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2、用时办法：每方基本用时40分钟，每走一步加5秒。</w:t>
      </w:r>
    </w:p>
    <w:p>
      <w:pPr>
        <w:keepNext w:val="0"/>
        <w:keepLines w:val="0"/>
        <w:pageBreakBefore w:val="0"/>
        <w:kinsoku/>
        <w:wordWrap/>
        <w:overflowPunct/>
        <w:topLinePunct w:val="0"/>
        <w:autoSpaceDE/>
        <w:autoSpaceDN/>
        <w:bidi w:val="0"/>
        <w:adjustRightInd/>
        <w:snapToGrid/>
        <w:spacing w:line="560" w:lineRule="exact"/>
        <w:ind w:firstLine="760"/>
        <w:textAlignment w:val="auto"/>
        <w:rPr>
          <w:rFonts w:hint="eastAsia" w:ascii="黑体" w:hAnsi="黑体" w:eastAsia="黑体" w:cs="黑体"/>
          <w:sz w:val="32"/>
          <w:szCs w:val="32"/>
        </w:rPr>
      </w:pPr>
      <w:r>
        <w:rPr>
          <w:rFonts w:hint="eastAsia" w:ascii="黑体" w:hAnsi="黑体" w:eastAsia="黑体" w:cs="黑体"/>
          <w:sz w:val="32"/>
          <w:szCs w:val="32"/>
        </w:rPr>
        <w:t>六、录取名次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宋体"/>
          <w:color w:val="auto"/>
          <w:sz w:val="32"/>
          <w:szCs w:val="32"/>
          <w:highlight w:val="none"/>
          <w:shd w:val="clear" w:color="auto" w:fill="FFFFFF"/>
        </w:rPr>
      </w:pPr>
      <w:r>
        <w:rPr>
          <w:rFonts w:hint="eastAsia" w:ascii="仿宋" w:hAnsi="仿宋" w:eastAsia="仿宋" w:cs="宋体"/>
          <w:color w:val="auto"/>
          <w:sz w:val="32"/>
          <w:szCs w:val="32"/>
          <w:highlight w:val="none"/>
          <w:shd w:val="clear" w:color="auto" w:fill="FFFFFF"/>
        </w:rPr>
        <w:t>青年女子个人</w:t>
      </w:r>
      <w:r>
        <w:rPr>
          <w:rFonts w:hint="eastAsia" w:ascii="仿宋" w:hAnsi="仿宋" w:eastAsia="仿宋" w:cs="宋体"/>
          <w:color w:val="auto"/>
          <w:sz w:val="32"/>
          <w:szCs w:val="32"/>
          <w:highlight w:val="none"/>
          <w:shd w:val="clear" w:color="auto" w:fill="FFFFFF"/>
          <w:lang w:val="en-US" w:eastAsia="zh-CN"/>
        </w:rPr>
        <w:t>2</w:t>
      </w:r>
      <w:r>
        <w:rPr>
          <w:rFonts w:hint="eastAsia" w:ascii="仿宋" w:hAnsi="仿宋" w:eastAsia="仿宋" w:cs="宋体"/>
          <w:color w:val="auto"/>
          <w:sz w:val="32"/>
          <w:szCs w:val="32"/>
          <w:highlight w:val="none"/>
          <w:shd w:val="clear" w:color="auto" w:fill="FFFFFF"/>
        </w:rPr>
        <w:t>人、公开男子个人</w:t>
      </w:r>
      <w:r>
        <w:rPr>
          <w:rFonts w:hint="eastAsia" w:ascii="仿宋" w:hAnsi="仿宋" w:eastAsia="仿宋" w:cs="宋体"/>
          <w:color w:val="auto"/>
          <w:sz w:val="32"/>
          <w:szCs w:val="32"/>
          <w:highlight w:val="none"/>
          <w:shd w:val="clear" w:color="auto" w:fill="FFFFFF"/>
          <w:lang w:val="en-US" w:eastAsia="zh-CN"/>
        </w:rPr>
        <w:t>2</w:t>
      </w:r>
      <w:r>
        <w:rPr>
          <w:rFonts w:hint="eastAsia" w:ascii="仿宋" w:hAnsi="仿宋" w:eastAsia="仿宋" w:cs="宋体"/>
          <w:color w:val="auto"/>
          <w:sz w:val="32"/>
          <w:szCs w:val="32"/>
          <w:highlight w:val="none"/>
          <w:shd w:val="clear" w:color="auto" w:fill="FFFFFF"/>
        </w:rPr>
        <w:t>人、公开女子个人1人、少年男子个人</w:t>
      </w:r>
      <w:r>
        <w:rPr>
          <w:rFonts w:hint="eastAsia" w:ascii="仿宋" w:hAnsi="仿宋" w:eastAsia="仿宋" w:cs="宋体"/>
          <w:color w:val="auto"/>
          <w:sz w:val="32"/>
          <w:szCs w:val="32"/>
          <w:highlight w:val="none"/>
          <w:shd w:val="clear" w:color="auto" w:fill="FFFFFF"/>
          <w:lang w:val="en-US" w:eastAsia="zh-CN"/>
        </w:rPr>
        <w:t>2</w:t>
      </w:r>
      <w:r>
        <w:rPr>
          <w:rFonts w:hint="eastAsia" w:ascii="仿宋" w:hAnsi="仿宋" w:eastAsia="仿宋" w:cs="宋体"/>
          <w:color w:val="auto"/>
          <w:sz w:val="32"/>
          <w:szCs w:val="32"/>
          <w:highlight w:val="none"/>
          <w:shd w:val="clear" w:color="auto" w:fill="FFFFFF"/>
        </w:rPr>
        <w:t>人、少年女子个人</w:t>
      </w:r>
      <w:r>
        <w:rPr>
          <w:rFonts w:hint="eastAsia" w:ascii="仿宋" w:hAnsi="仿宋" w:eastAsia="仿宋" w:cs="宋体"/>
          <w:color w:val="auto"/>
          <w:sz w:val="32"/>
          <w:szCs w:val="32"/>
          <w:highlight w:val="none"/>
          <w:shd w:val="clear" w:color="auto" w:fill="FFFFFF"/>
          <w:lang w:val="en-US" w:eastAsia="zh-CN"/>
        </w:rPr>
        <w:t>2</w:t>
      </w:r>
      <w:r>
        <w:rPr>
          <w:rFonts w:hint="eastAsia" w:ascii="仿宋" w:hAnsi="仿宋" w:eastAsia="仿宋" w:cs="宋体"/>
          <w:color w:val="auto"/>
          <w:sz w:val="32"/>
          <w:szCs w:val="32"/>
          <w:highlight w:val="none"/>
          <w:shd w:val="clear" w:color="auto" w:fill="FFFFFF"/>
        </w:rPr>
        <w:t>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七、仲裁和裁判员</w:t>
      </w:r>
    </w:p>
    <w:p>
      <w:pPr>
        <w:keepNext w:val="0"/>
        <w:keepLines w:val="0"/>
        <w:pageBreakBefore w:val="0"/>
        <w:kinsoku/>
        <w:wordWrap/>
        <w:overflowPunct/>
        <w:topLinePunct w:val="0"/>
        <w:autoSpaceDE/>
        <w:autoSpaceDN/>
        <w:bidi w:val="0"/>
        <w:adjustRightInd/>
        <w:snapToGrid/>
        <w:spacing w:line="560" w:lineRule="exact"/>
        <w:ind w:firstLine="7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仲裁和裁判长</w:t>
      </w:r>
      <w:r>
        <w:rPr>
          <w:rFonts w:hint="eastAsia" w:ascii="仿宋_GB2312" w:hAnsi="仿宋_GB2312" w:eastAsia="仿宋_GB2312" w:cs="仿宋_GB2312"/>
          <w:sz w:val="32"/>
          <w:szCs w:val="32"/>
          <w:lang w:eastAsia="zh-CN"/>
        </w:rPr>
        <w:t>、裁判员</w:t>
      </w:r>
      <w:r>
        <w:rPr>
          <w:rFonts w:hint="eastAsia" w:ascii="仿宋_GB2312" w:hAnsi="仿宋_GB2312" w:eastAsia="仿宋_GB2312" w:cs="仿宋_GB2312"/>
          <w:sz w:val="32"/>
          <w:szCs w:val="32"/>
        </w:rPr>
        <w:t>由主办单位统一选派。</w:t>
      </w:r>
    </w:p>
    <w:p>
      <w:pPr>
        <w:keepNext w:val="0"/>
        <w:keepLines w:val="0"/>
        <w:pageBreakBefore w:val="0"/>
        <w:kinsoku/>
        <w:wordWrap/>
        <w:overflowPunct/>
        <w:topLinePunct w:val="0"/>
        <w:autoSpaceDE/>
        <w:autoSpaceDN/>
        <w:bidi w:val="0"/>
        <w:adjustRightInd/>
        <w:snapToGrid/>
        <w:spacing w:line="560" w:lineRule="exact"/>
        <w:ind w:firstLine="760"/>
        <w:textAlignment w:val="auto"/>
        <w:rPr>
          <w:rFonts w:hint="eastAsia" w:ascii="黑体" w:hAnsi="黑体" w:eastAsia="黑体" w:cs="黑体"/>
          <w:sz w:val="32"/>
          <w:szCs w:val="32"/>
        </w:rPr>
      </w:pPr>
      <w:r>
        <w:rPr>
          <w:rFonts w:hint="eastAsia" w:ascii="黑体" w:hAnsi="黑体" w:eastAsia="黑体" w:cs="黑体"/>
          <w:sz w:val="32"/>
          <w:szCs w:val="32"/>
        </w:rPr>
        <w:t>八、经费</w:t>
      </w:r>
    </w:p>
    <w:p>
      <w:pPr>
        <w:keepNext w:val="0"/>
        <w:keepLines w:val="0"/>
        <w:pageBreakBefore w:val="0"/>
        <w:kinsoku/>
        <w:wordWrap/>
        <w:overflowPunct/>
        <w:topLinePunct w:val="0"/>
        <w:autoSpaceDE/>
        <w:autoSpaceDN/>
        <w:bidi w:val="0"/>
        <w:adjustRightInd/>
        <w:snapToGrid/>
        <w:spacing w:line="560" w:lineRule="exact"/>
        <w:ind w:firstLine="7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参赛运动员免收报名费，比赛期间食宿、交通、保险等一切费用自理。</w:t>
      </w:r>
    </w:p>
    <w:p>
      <w:pPr>
        <w:keepNext w:val="0"/>
        <w:keepLines w:val="0"/>
        <w:pageBreakBefore w:val="0"/>
        <w:kinsoku/>
        <w:wordWrap/>
        <w:overflowPunct/>
        <w:topLinePunct w:val="0"/>
        <w:autoSpaceDE/>
        <w:autoSpaceDN/>
        <w:bidi w:val="0"/>
        <w:adjustRightInd/>
        <w:snapToGrid/>
        <w:spacing w:line="560" w:lineRule="exact"/>
        <w:ind w:firstLine="7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赛事费用由主办单位负责。</w:t>
      </w:r>
    </w:p>
    <w:p>
      <w:pPr>
        <w:keepNext w:val="0"/>
        <w:keepLines w:val="0"/>
        <w:pageBreakBefore w:val="0"/>
        <w:kinsoku/>
        <w:wordWrap/>
        <w:overflowPunct/>
        <w:topLinePunct w:val="0"/>
        <w:autoSpaceDE/>
        <w:autoSpaceDN/>
        <w:bidi w:val="0"/>
        <w:adjustRightInd/>
        <w:snapToGrid/>
        <w:spacing w:line="560" w:lineRule="exact"/>
        <w:ind w:firstLine="760"/>
        <w:textAlignment w:val="auto"/>
        <w:rPr>
          <w:rFonts w:hint="eastAsia" w:ascii="黑体" w:hAnsi="黑体" w:eastAsia="黑体" w:cs="黑体"/>
          <w:sz w:val="32"/>
          <w:szCs w:val="32"/>
        </w:rPr>
      </w:pPr>
      <w:r>
        <w:rPr>
          <w:rFonts w:hint="eastAsia" w:ascii="黑体" w:hAnsi="黑体" w:eastAsia="黑体" w:cs="黑体"/>
          <w:sz w:val="32"/>
          <w:szCs w:val="32"/>
        </w:rPr>
        <w:t>九、报名与报到</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1、报名截止时间：</w:t>
      </w:r>
      <w:r>
        <w:rPr>
          <w:rFonts w:hint="eastAsia" w:ascii="仿宋_GB2312" w:hAnsi="仿宋_GB2312" w:eastAsia="仿宋_GB2312" w:cs="仿宋_GB2312"/>
          <w:kern w:val="2"/>
          <w:sz w:val="32"/>
          <w:szCs w:val="32"/>
          <w:lang w:val="en-US" w:eastAsia="zh-CN" w:bidi="ar-SA"/>
        </w:rPr>
        <w:t>2023年3 月6日18时止。</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2、报名联系人：王翠珠，报名联系电话：13807691941</w:t>
      </w:r>
    </w:p>
    <w:p>
      <w:pPr>
        <w:keepNext w:val="0"/>
        <w:keepLines w:val="0"/>
        <w:pageBreakBefore w:val="0"/>
        <w:kinsoku/>
        <w:wordWrap/>
        <w:overflowPunct/>
        <w:topLinePunct w:val="0"/>
        <w:autoSpaceDE/>
        <w:autoSpaceDN/>
        <w:bidi w:val="0"/>
        <w:adjustRightInd/>
        <w:snapToGrid/>
        <w:spacing w:line="560" w:lineRule="exact"/>
        <w:ind w:firstLine="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请将资</w:t>
      </w:r>
      <w:r>
        <w:rPr>
          <w:rFonts w:hint="eastAsia" w:ascii="仿宋_GB2312" w:hAnsi="仿宋_GB2312" w:eastAsia="仿宋_GB2312" w:cs="仿宋_GB2312"/>
          <w:color w:val="auto"/>
          <w:sz w:val="32"/>
          <w:szCs w:val="32"/>
          <w:lang w:val="en-US" w:eastAsia="zh-CN"/>
        </w:rPr>
        <w:t>料发到邮箱：</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"mailto:276304677@qq.com参赛时提交原件。" </w:instrText>
      </w:r>
      <w:r>
        <w:rPr>
          <w:rFonts w:hint="eastAsia" w:ascii="仿宋_GB2312" w:hAnsi="仿宋_GB2312" w:eastAsia="仿宋_GB2312" w:cs="仿宋_GB2312"/>
          <w:color w:val="auto"/>
          <w:sz w:val="32"/>
          <w:szCs w:val="32"/>
          <w:lang w:val="en-US" w:eastAsia="zh-CN"/>
        </w:rPr>
        <w:fldChar w:fldCharType="separate"/>
      </w:r>
      <w:r>
        <w:rPr>
          <w:rStyle w:val="6"/>
          <w:rFonts w:hint="eastAsia" w:ascii="仿宋_GB2312" w:hAnsi="仿宋_GB2312" w:eastAsia="仿宋_GB2312" w:cs="仿宋_GB2312"/>
          <w:color w:val="auto"/>
          <w:sz w:val="32"/>
          <w:szCs w:val="32"/>
          <w:lang w:val="en-US" w:eastAsia="zh-CN"/>
        </w:rPr>
        <w:t>276304677@qq.com。</w:t>
      </w:r>
      <w:r>
        <w:rPr>
          <w:rFonts w:hint="eastAsia" w:ascii="仿宋_GB2312" w:hAnsi="仿宋_GB2312" w:eastAsia="仿宋_GB2312" w:cs="仿宋_GB2312"/>
          <w:color w:val="auto"/>
          <w:sz w:val="32"/>
          <w:szCs w:val="32"/>
          <w:lang w:val="en-US" w:eastAsia="zh-CN"/>
        </w:rPr>
        <w:fldChar w:fldCharType="end"/>
      </w: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3、报名时需提交运动员的报名表、赛事期间人身意外保险单、承诺书、身份证复印件及相应比赛的获奖证书，有注册的运动员需要提供注册单位的证明。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0" w:leftChars="0"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 xml:space="preserve">4、报到地点另行通知。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十、其他</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1、本次选拔赛获得各项目前几名的</w:t>
      </w:r>
      <w:r>
        <w:rPr>
          <w:rFonts w:hint="eastAsia" w:ascii="仿宋_GB2312" w:hAnsi="仿宋_GB2312" w:eastAsia="仿宋_GB2312" w:cs="仿宋_GB2312"/>
          <w:color w:val="auto"/>
          <w:sz w:val="32"/>
          <w:szCs w:val="32"/>
          <w:lang w:val="en-US" w:eastAsia="zh-CN"/>
        </w:rPr>
        <w:t>运动员可获得代表海南省参加第五届全国智力运动会象棋项目比赛资格。</w:t>
      </w:r>
      <w:r>
        <w:rPr>
          <w:rFonts w:hint="eastAsia" w:ascii="仿宋_GB2312" w:hAnsi="仿宋_GB2312" w:eastAsia="仿宋_GB2312" w:cs="仿宋_GB2312"/>
          <w:sz w:val="32"/>
          <w:szCs w:val="32"/>
          <w:lang w:val="en-US" w:eastAsia="zh-CN"/>
        </w:rPr>
        <w:t>如有特殊情况不能参赛，资格按名次递进。</w:t>
      </w:r>
    </w:p>
    <w:p>
      <w:pPr>
        <w:keepNext w:val="0"/>
        <w:keepLines w:val="0"/>
        <w:pageBreakBefore w:val="0"/>
        <w:widowControl w:val="0"/>
        <w:kinsoku/>
        <w:wordWrap/>
        <w:overflowPunct/>
        <w:topLinePunct w:val="0"/>
        <w:autoSpaceDE/>
        <w:autoSpaceDN/>
        <w:bidi w:val="0"/>
        <w:adjustRightInd/>
        <w:snapToGrid/>
        <w:spacing w:line="560" w:lineRule="exact"/>
        <w:ind w:firstLine="760"/>
        <w:jc w:val="both"/>
        <w:textAlignment w:val="auto"/>
        <w:rPr>
          <w:rFonts w:hint="default"/>
          <w:lang w:val="en-US" w:eastAsia="zh-CN"/>
        </w:rPr>
      </w:pPr>
      <w:r>
        <w:rPr>
          <w:rFonts w:hint="eastAsia" w:ascii="仿宋_GB2312" w:hAnsi="仿宋_GB2312" w:eastAsia="仿宋_GB2312" w:cs="仿宋_GB2312"/>
          <w:color w:val="000000"/>
          <w:sz w:val="32"/>
          <w:szCs w:val="32"/>
          <w:lang w:val="en-US" w:eastAsia="zh-CN"/>
        </w:rPr>
        <w:t>2、凡是获得代表资格的运动员，原则上必须参加集中训练，未参加集中训练的运动员将取消其资格。</w:t>
      </w:r>
    </w:p>
    <w:p>
      <w:pPr>
        <w:keepNext w:val="0"/>
        <w:keepLines w:val="0"/>
        <w:pageBreakBefore w:val="0"/>
        <w:kinsoku/>
        <w:wordWrap/>
        <w:overflowPunct/>
        <w:topLinePunct w:val="0"/>
        <w:autoSpaceDE/>
        <w:autoSpaceDN/>
        <w:bidi w:val="0"/>
        <w:adjustRightInd/>
        <w:snapToGrid/>
        <w:spacing w:line="560" w:lineRule="exact"/>
        <w:ind w:firstLine="760"/>
        <w:textAlignment w:val="auto"/>
        <w:rPr>
          <w:rFonts w:hint="eastAsia" w:ascii="黑体" w:hAnsi="黑体" w:eastAsia="黑体" w:cs="黑体"/>
          <w:sz w:val="32"/>
          <w:szCs w:val="32"/>
        </w:rPr>
      </w:pPr>
      <w:r>
        <w:rPr>
          <w:rFonts w:hint="eastAsia" w:ascii="黑体" w:hAnsi="黑体" w:eastAsia="黑体" w:cs="黑体"/>
          <w:sz w:val="32"/>
          <w:szCs w:val="32"/>
        </w:rPr>
        <w:t>十一、本竞赛规程解释权归海南省旅游和文化广电体育厅</w:t>
      </w:r>
    </w:p>
    <w:p>
      <w:pPr>
        <w:keepNext w:val="0"/>
        <w:keepLines w:val="0"/>
        <w:pageBreakBefore w:val="0"/>
        <w:kinsoku/>
        <w:wordWrap/>
        <w:overflowPunct/>
        <w:topLinePunct w:val="0"/>
        <w:autoSpaceDE/>
        <w:autoSpaceDN/>
        <w:bidi w:val="0"/>
        <w:adjustRightInd/>
        <w:snapToGrid/>
        <w:spacing w:line="560" w:lineRule="exact"/>
        <w:ind w:firstLine="760"/>
        <w:textAlignment w:val="auto"/>
        <w:rPr>
          <w:rFonts w:hint="eastAsia" w:ascii="黑体" w:hAnsi="黑体" w:eastAsia="黑体" w:cs="黑体"/>
          <w:sz w:val="32"/>
          <w:szCs w:val="32"/>
        </w:rPr>
      </w:pPr>
      <w:r>
        <w:rPr>
          <w:rFonts w:hint="eastAsia" w:ascii="黑体" w:hAnsi="黑体" w:eastAsia="黑体" w:cs="黑体"/>
          <w:sz w:val="32"/>
          <w:szCs w:val="32"/>
        </w:rPr>
        <w:t>十二、未尽事宜、另行通知。</w:t>
      </w:r>
    </w:p>
    <w:p>
      <w:pPr>
        <w:keepNext w:val="0"/>
        <w:keepLines w:val="0"/>
        <w:pageBreakBefore w:val="0"/>
        <w:kinsoku/>
        <w:wordWrap/>
        <w:overflowPunct/>
        <w:topLinePunct w:val="0"/>
        <w:autoSpaceDE/>
        <w:autoSpaceDN/>
        <w:bidi w:val="0"/>
        <w:adjustRightInd/>
        <w:snapToGrid/>
        <w:spacing w:line="560" w:lineRule="exact"/>
        <w:ind w:firstLine="760"/>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ind w:firstLine="760"/>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ind w:firstLine="760"/>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    </w:t>
      </w:r>
      <w:r>
        <w:rPr>
          <w:rFonts w:hint="eastAsia" w:ascii="方正小标宋简体" w:hAnsi="方正小标宋简体" w:eastAsia="方正小标宋简体" w:cs="方正小标宋简体"/>
          <w:b w:val="0"/>
          <w:bCs w:val="0"/>
          <w:sz w:val="32"/>
          <w:szCs w:val="32"/>
        </w:rPr>
        <w:t>报名表</w:t>
      </w:r>
    </w:p>
    <w:tbl>
      <w:tblPr>
        <w:tblStyle w:val="4"/>
        <w:tblW w:w="9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1217"/>
        <w:gridCol w:w="1541"/>
        <w:gridCol w:w="1867"/>
        <w:gridCol w:w="1622"/>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1217"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性别</w:t>
            </w:r>
          </w:p>
        </w:tc>
        <w:tc>
          <w:tcPr>
            <w:tcW w:w="1541"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参赛组别</w:t>
            </w:r>
          </w:p>
        </w:tc>
        <w:tc>
          <w:tcPr>
            <w:tcW w:w="1867"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w:t>
            </w:r>
          </w:p>
        </w:tc>
        <w:tc>
          <w:tcPr>
            <w:tcW w:w="1622"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2370"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历届比赛名次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微软雅黑" w:hAnsi="微软雅黑" w:eastAsia="微软雅黑" w:cs="微软雅黑"/>
                <w:color w:val="222222"/>
                <w:sz w:val="27"/>
                <w:szCs w:val="27"/>
                <w:shd w:val="clear" w:color="auto" w:fill="FFFFFF"/>
              </w:rPr>
            </w:pPr>
          </w:p>
        </w:tc>
        <w:tc>
          <w:tcPr>
            <w:tcW w:w="1217"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微软雅黑" w:hAnsi="微软雅黑" w:eastAsia="微软雅黑" w:cs="微软雅黑"/>
                <w:color w:val="222222"/>
                <w:sz w:val="27"/>
                <w:szCs w:val="27"/>
                <w:shd w:val="clear" w:color="auto" w:fill="FFFFFF"/>
              </w:rPr>
            </w:pPr>
          </w:p>
        </w:tc>
        <w:tc>
          <w:tcPr>
            <w:tcW w:w="1541"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微软雅黑" w:hAnsi="微软雅黑" w:eastAsia="微软雅黑" w:cs="微软雅黑"/>
                <w:color w:val="222222"/>
                <w:sz w:val="27"/>
                <w:szCs w:val="27"/>
                <w:shd w:val="clear" w:color="auto" w:fill="FFFFFF"/>
              </w:rPr>
            </w:pPr>
          </w:p>
        </w:tc>
        <w:tc>
          <w:tcPr>
            <w:tcW w:w="1867"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微软雅黑" w:hAnsi="微软雅黑" w:eastAsia="微软雅黑" w:cs="微软雅黑"/>
                <w:color w:val="222222"/>
                <w:sz w:val="27"/>
                <w:szCs w:val="27"/>
                <w:shd w:val="clear" w:color="auto" w:fill="FFFFFF"/>
              </w:rPr>
            </w:pPr>
          </w:p>
        </w:tc>
        <w:tc>
          <w:tcPr>
            <w:tcW w:w="1622"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微软雅黑" w:hAnsi="微软雅黑" w:eastAsia="微软雅黑" w:cs="微软雅黑"/>
                <w:color w:val="222222"/>
                <w:sz w:val="27"/>
                <w:szCs w:val="27"/>
                <w:shd w:val="clear" w:color="auto" w:fill="FFFFFF"/>
              </w:rPr>
            </w:pPr>
          </w:p>
        </w:tc>
        <w:tc>
          <w:tcPr>
            <w:tcW w:w="2370"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微软雅黑" w:hAnsi="微软雅黑" w:eastAsia="微软雅黑" w:cs="微软雅黑"/>
                <w:color w:val="222222"/>
                <w:sz w:val="27"/>
                <w:szCs w:val="27"/>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微软雅黑" w:hAnsi="微软雅黑" w:eastAsia="微软雅黑" w:cs="微软雅黑"/>
                <w:color w:val="222222"/>
                <w:sz w:val="27"/>
                <w:szCs w:val="27"/>
                <w:shd w:val="clear" w:color="auto" w:fill="FFFFFF"/>
              </w:rPr>
            </w:pPr>
          </w:p>
        </w:tc>
        <w:tc>
          <w:tcPr>
            <w:tcW w:w="1217"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微软雅黑" w:hAnsi="微软雅黑" w:eastAsia="微软雅黑" w:cs="微软雅黑"/>
                <w:color w:val="222222"/>
                <w:sz w:val="27"/>
                <w:szCs w:val="27"/>
                <w:shd w:val="clear" w:color="auto" w:fill="FFFFFF"/>
              </w:rPr>
            </w:pPr>
          </w:p>
        </w:tc>
        <w:tc>
          <w:tcPr>
            <w:tcW w:w="1541"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微软雅黑" w:hAnsi="微软雅黑" w:eastAsia="微软雅黑" w:cs="微软雅黑"/>
                <w:color w:val="222222"/>
                <w:sz w:val="27"/>
                <w:szCs w:val="27"/>
                <w:shd w:val="clear" w:color="auto" w:fill="FFFFFF"/>
              </w:rPr>
            </w:pPr>
          </w:p>
        </w:tc>
        <w:tc>
          <w:tcPr>
            <w:tcW w:w="1867"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微软雅黑" w:hAnsi="微软雅黑" w:eastAsia="微软雅黑" w:cs="微软雅黑"/>
                <w:color w:val="222222"/>
                <w:sz w:val="27"/>
                <w:szCs w:val="27"/>
                <w:shd w:val="clear" w:color="auto" w:fill="FFFFFF"/>
              </w:rPr>
            </w:pPr>
          </w:p>
        </w:tc>
        <w:tc>
          <w:tcPr>
            <w:tcW w:w="1622"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微软雅黑" w:hAnsi="微软雅黑" w:eastAsia="微软雅黑" w:cs="微软雅黑"/>
                <w:color w:val="222222"/>
                <w:sz w:val="27"/>
                <w:szCs w:val="27"/>
                <w:shd w:val="clear" w:color="auto" w:fill="FFFFFF"/>
              </w:rPr>
            </w:pPr>
          </w:p>
        </w:tc>
        <w:tc>
          <w:tcPr>
            <w:tcW w:w="2370"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微软雅黑" w:hAnsi="微软雅黑" w:eastAsia="微软雅黑" w:cs="微软雅黑"/>
                <w:color w:val="222222"/>
                <w:sz w:val="27"/>
                <w:szCs w:val="27"/>
                <w:shd w:val="clear" w:color="auto" w:fill="FFFFFF"/>
              </w:rPr>
            </w:pPr>
          </w:p>
        </w:tc>
      </w:tr>
    </w:tbl>
    <w:p>
      <w:pPr>
        <w:keepNext w:val="0"/>
        <w:keepLines w:val="0"/>
        <w:pageBreakBefore w:val="0"/>
        <w:kinsoku/>
        <w:wordWrap/>
        <w:overflowPunct/>
        <w:topLinePunct w:val="0"/>
        <w:bidi w:val="0"/>
        <w:adjustRightInd w:val="0"/>
        <w:snapToGrid w:val="0"/>
        <w:spacing w:line="560" w:lineRule="exact"/>
        <w:rPr>
          <w:rFonts w:hint="eastAsia" w:ascii="黑体" w:hAnsi="黑体" w:eastAsia="黑体" w:cs="黑体"/>
          <w:b w:val="0"/>
          <w:bCs/>
          <w:sz w:val="32"/>
          <w:szCs w:val="32"/>
        </w:rPr>
      </w:pPr>
    </w:p>
    <w:p>
      <w:pPr>
        <w:keepNext w:val="0"/>
        <w:keepLines w:val="0"/>
        <w:pageBreakBefore w:val="0"/>
        <w:kinsoku/>
        <w:wordWrap/>
        <w:overflowPunct/>
        <w:topLinePunct w:val="0"/>
        <w:bidi w:val="0"/>
        <w:adjustRightInd w:val="0"/>
        <w:snapToGrid w:val="0"/>
        <w:spacing w:line="560" w:lineRule="exact"/>
        <w:rPr>
          <w:rFonts w:hint="eastAsia" w:ascii="黑体" w:hAnsi="黑体" w:eastAsia="黑体" w:cs="黑体"/>
          <w:b w:val="0"/>
          <w:bCs/>
          <w:sz w:val="32"/>
          <w:szCs w:val="32"/>
        </w:rPr>
      </w:pPr>
    </w:p>
    <w:p>
      <w:pPr>
        <w:keepNext w:val="0"/>
        <w:keepLines w:val="0"/>
        <w:pageBreakBefore w:val="0"/>
        <w:kinsoku/>
        <w:wordWrap/>
        <w:overflowPunct/>
        <w:topLinePunct w:val="0"/>
        <w:bidi w:val="0"/>
        <w:adjustRightInd w:val="0"/>
        <w:snapToGrid w:val="0"/>
        <w:spacing w:line="560" w:lineRule="exact"/>
        <w:rPr>
          <w:rFonts w:hint="eastAsia" w:ascii="黑体" w:hAnsi="黑体" w:eastAsia="黑体" w:cs="黑体"/>
          <w:b w:val="0"/>
          <w:bCs/>
          <w:sz w:val="32"/>
          <w:szCs w:val="32"/>
        </w:rPr>
      </w:pPr>
    </w:p>
    <w:p>
      <w:pPr>
        <w:keepNext w:val="0"/>
        <w:keepLines w:val="0"/>
        <w:pageBreakBefore w:val="0"/>
        <w:kinsoku/>
        <w:wordWrap/>
        <w:overflowPunct/>
        <w:topLinePunct w:val="0"/>
        <w:bidi w:val="0"/>
        <w:adjustRightInd w:val="0"/>
        <w:snapToGrid w:val="0"/>
        <w:spacing w:line="560" w:lineRule="exact"/>
        <w:ind w:firstLine="3080" w:firstLineChars="700"/>
        <w:jc w:val="both"/>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b w:val="0"/>
          <w:bCs/>
          <w:sz w:val="44"/>
          <w:szCs w:val="44"/>
        </w:rPr>
        <w:t>承</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诺</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书</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本人经监护人同意，自愿参加第五届全国智力运动会</w:t>
      </w:r>
      <w:r>
        <w:rPr>
          <w:rFonts w:hint="eastAsia" w:ascii="仿宋_GB2312" w:hAnsi="仿宋_GB2312" w:eastAsia="仿宋_GB2312" w:cs="仿宋_GB2312"/>
          <w:sz w:val="32"/>
          <w:szCs w:val="32"/>
          <w:lang w:eastAsia="zh-CN"/>
        </w:rPr>
        <w:t>象棋</w:t>
      </w:r>
      <w:r>
        <w:rPr>
          <w:rFonts w:hint="eastAsia" w:ascii="仿宋_GB2312" w:hAnsi="仿宋_GB2312" w:eastAsia="仿宋_GB2312" w:cs="仿宋_GB2312"/>
          <w:sz w:val="32"/>
          <w:szCs w:val="32"/>
        </w:rPr>
        <w:t>项目海南省选拔赛，赛事期间我承诺遵守以下规定：</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1.报名后必须全程参加比赛。</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2.报名时提供运动员身份证复印件、比赛期间保险单、联系方式。</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3.比赛期间尊重组委会，尊重裁判，尊重对手。</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4.比赛期间遵守赛场规定，不嬉戏打闹、不围观、不影响赛场正常秩序。</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5.比赛期间自行保管好个人财物，注意人身安全。</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如取得第五届全国智力运动会</w:t>
      </w:r>
      <w:r>
        <w:rPr>
          <w:rFonts w:hint="eastAsia" w:ascii="仿宋_GB2312" w:hAnsi="仿宋_GB2312" w:eastAsia="仿宋_GB2312" w:cs="仿宋_GB2312"/>
          <w:sz w:val="32"/>
          <w:szCs w:val="32"/>
          <w:lang w:eastAsia="zh-CN"/>
        </w:rPr>
        <w:t>象棋</w:t>
      </w:r>
      <w:r>
        <w:rPr>
          <w:rFonts w:hint="eastAsia" w:ascii="仿宋_GB2312" w:hAnsi="仿宋_GB2312" w:eastAsia="仿宋_GB2312" w:cs="仿宋_GB2312"/>
          <w:sz w:val="32"/>
          <w:szCs w:val="32"/>
        </w:rPr>
        <w:t>项目海南省参赛资格，为保障比赛及赛前训练正常完成，我承诺如下：</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1.根据安排保质保量参加赛前训练，无特殊情况不请假、不早退，不迟到、不旷课。</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2.所有身份证明资料提前准备并保管完好，不因身份证明资料而影响比赛报名、出行，务必做到家长不陪同。</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3.赛前训练及比赛期间绝对服从领队和教练安排，遵守赛场各项规章制度，展现海南代表团的精神面貌。</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4.及时向所在</w:t>
      </w:r>
      <w:r>
        <w:rPr>
          <w:rFonts w:hint="eastAsia" w:ascii="仿宋_GB2312" w:hAnsi="仿宋_GB2312" w:eastAsia="仿宋_GB2312" w:cs="仿宋_GB2312"/>
          <w:sz w:val="32"/>
          <w:szCs w:val="32"/>
          <w:lang w:eastAsia="zh-CN"/>
        </w:rPr>
        <w:t>单位或者</w:t>
      </w:r>
      <w:r>
        <w:rPr>
          <w:rFonts w:hint="eastAsia" w:ascii="仿宋_GB2312" w:hAnsi="仿宋_GB2312" w:eastAsia="仿宋_GB2312" w:cs="仿宋_GB2312"/>
          <w:sz w:val="32"/>
          <w:szCs w:val="32"/>
        </w:rPr>
        <w:t>学校做好比赛期间的请假工作，不无故缺赛。</w:t>
      </w:r>
    </w:p>
    <w:p>
      <w:pPr>
        <w:keepNext w:val="0"/>
        <w:keepLines w:val="0"/>
        <w:pageBreakBefore w:val="0"/>
        <w:widowControl w:val="0"/>
        <w:kinsoku/>
        <w:wordWrap/>
        <w:overflowPunct/>
        <w:topLinePunct w:val="0"/>
        <w:autoSpaceDE/>
        <w:autoSpaceDN/>
        <w:bidi w:val="0"/>
        <w:adjustRightInd w:val="0"/>
        <w:snapToGrid w:val="0"/>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此承诺书一式两份，具有同等法律效力。有效期自签订之日起至第五届全国智力运会</w:t>
      </w:r>
      <w:r>
        <w:rPr>
          <w:rFonts w:hint="eastAsia" w:ascii="仿宋_GB2312" w:hAnsi="仿宋_GB2312" w:eastAsia="仿宋_GB2312" w:cs="仿宋_GB2312"/>
          <w:sz w:val="32"/>
          <w:szCs w:val="32"/>
          <w:lang w:eastAsia="zh-CN"/>
        </w:rPr>
        <w:t>象棋</w:t>
      </w:r>
      <w:r>
        <w:rPr>
          <w:rFonts w:hint="eastAsia" w:ascii="仿宋_GB2312" w:hAnsi="仿宋_GB2312" w:eastAsia="仿宋_GB2312" w:cs="仿宋_GB2312"/>
          <w:sz w:val="32"/>
          <w:szCs w:val="32"/>
        </w:rPr>
        <w:t>项目比赛结束为止。</w:t>
      </w:r>
    </w:p>
    <w:p>
      <w:pPr>
        <w:keepNext w:val="0"/>
        <w:keepLines w:val="0"/>
        <w:pageBreakBefore w:val="0"/>
        <w:widowControl w:val="0"/>
        <w:kinsoku/>
        <w:wordWrap/>
        <w:overflowPunct/>
        <w:topLinePunct w:val="0"/>
        <w:autoSpaceDE/>
        <w:autoSpaceDN/>
        <w:bidi w:val="0"/>
        <w:adjustRightInd w:val="0"/>
        <w:snapToGrid w:val="0"/>
        <w:spacing w:line="560" w:lineRule="exact"/>
        <w:ind w:firstLine="4228" w:firstLineChars="1762"/>
        <w:textAlignment w:val="auto"/>
        <w:rPr>
          <w:rFonts w:ascii="仿宋" w:hAnsi="仿宋" w:eastAsia="仿宋"/>
          <w:sz w:val="24"/>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监护人：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单位或</w:t>
      </w:r>
      <w:r>
        <w:rPr>
          <w:rFonts w:hint="eastAsia" w:ascii="仿宋_GB2312" w:hAnsi="仿宋_GB2312" w:eastAsia="仿宋_GB2312" w:cs="仿宋_GB2312"/>
          <w:sz w:val="32"/>
          <w:szCs w:val="32"/>
        </w:rPr>
        <w:t>学校名称：</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5019" w:leftChars="2009" w:hanging="800" w:hanging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0" w:firstLineChars="2000"/>
        <w:textAlignment w:val="auto"/>
        <w:rPr>
          <w:rFonts w:ascii="仿宋" w:hAnsi="仿宋" w:eastAsia="仿宋" w:cs="宋体"/>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pStyle w:val="3"/>
        <w:keepNext w:val="0"/>
        <w:keepLines w:val="0"/>
        <w:pageBreakBefore w:val="0"/>
        <w:widowControl/>
        <w:shd w:val="clear" w:color="auto" w:fill="FFFFFF"/>
        <w:kinsoku/>
        <w:wordWrap/>
        <w:overflowPunct/>
        <w:topLinePunct w:val="0"/>
        <w:bidi w:val="0"/>
        <w:spacing w:beforeAutospacing="0" w:afterAutospacing="0" w:line="560" w:lineRule="exact"/>
        <w:rPr>
          <w:rFonts w:ascii="仿宋" w:hAnsi="仿宋" w:eastAsia="仿宋" w:cs="宋体"/>
          <w:sz w:val="32"/>
          <w:szCs w:val="32"/>
        </w:rPr>
      </w:pPr>
    </w:p>
    <w:p>
      <w:pPr>
        <w:pStyle w:val="3"/>
        <w:keepNext w:val="0"/>
        <w:keepLines w:val="0"/>
        <w:pageBreakBefore w:val="0"/>
        <w:widowControl/>
        <w:shd w:val="clear" w:color="auto" w:fill="FFFFFF"/>
        <w:kinsoku/>
        <w:wordWrap/>
        <w:overflowPunct/>
        <w:topLinePunct w:val="0"/>
        <w:bidi w:val="0"/>
        <w:spacing w:beforeAutospacing="0" w:afterAutospacing="0" w:line="560" w:lineRule="exact"/>
        <w:rPr>
          <w:rFonts w:ascii="仿宋" w:hAnsi="仿宋" w:eastAsia="仿宋" w:cs="宋体"/>
          <w:sz w:val="32"/>
          <w:szCs w:val="32"/>
        </w:rPr>
      </w:pPr>
    </w:p>
    <w:p>
      <w:pPr>
        <w:pStyle w:val="3"/>
        <w:keepNext w:val="0"/>
        <w:keepLines w:val="0"/>
        <w:pageBreakBefore w:val="0"/>
        <w:widowControl/>
        <w:shd w:val="clear" w:color="auto" w:fill="FFFFFF"/>
        <w:kinsoku/>
        <w:wordWrap/>
        <w:overflowPunct/>
        <w:topLinePunct w:val="0"/>
        <w:bidi w:val="0"/>
        <w:spacing w:beforeAutospacing="0" w:afterAutospacing="0" w:line="560" w:lineRule="exact"/>
        <w:rPr>
          <w:rFonts w:ascii="仿宋" w:hAnsi="仿宋" w:eastAsia="仿宋" w:cs="宋体"/>
          <w:sz w:val="32"/>
          <w:szCs w:val="32"/>
        </w:rPr>
      </w:pPr>
    </w:p>
    <w:p>
      <w:pPr>
        <w:pStyle w:val="3"/>
        <w:keepNext w:val="0"/>
        <w:keepLines w:val="0"/>
        <w:pageBreakBefore w:val="0"/>
        <w:widowControl/>
        <w:shd w:val="clear" w:color="auto" w:fill="FFFFFF"/>
        <w:kinsoku/>
        <w:wordWrap/>
        <w:overflowPunct/>
        <w:topLinePunct w:val="0"/>
        <w:bidi w:val="0"/>
        <w:spacing w:beforeAutospacing="0" w:afterAutospacing="0" w:line="560" w:lineRule="exact"/>
        <w:rPr>
          <w:rFonts w:ascii="仿宋" w:hAnsi="仿宋" w:eastAsia="仿宋" w:cs="宋体"/>
          <w:sz w:val="32"/>
          <w:szCs w:val="32"/>
        </w:rPr>
      </w:pPr>
    </w:p>
    <w:p>
      <w:pPr>
        <w:pStyle w:val="3"/>
        <w:keepNext w:val="0"/>
        <w:keepLines w:val="0"/>
        <w:pageBreakBefore w:val="0"/>
        <w:widowControl/>
        <w:shd w:val="clear" w:color="auto" w:fill="FFFFFF"/>
        <w:kinsoku/>
        <w:wordWrap/>
        <w:overflowPunct/>
        <w:topLinePunct w:val="0"/>
        <w:bidi w:val="0"/>
        <w:spacing w:beforeAutospacing="0" w:afterAutospacing="0" w:line="560" w:lineRule="exact"/>
        <w:rPr>
          <w:rFonts w:ascii="仿宋" w:hAnsi="仿宋" w:eastAsia="仿宋" w:cs="宋体"/>
          <w:sz w:val="32"/>
          <w:szCs w:val="32"/>
        </w:rPr>
      </w:pPr>
    </w:p>
    <w:p>
      <w:pPr>
        <w:pStyle w:val="3"/>
        <w:keepNext w:val="0"/>
        <w:keepLines w:val="0"/>
        <w:pageBreakBefore w:val="0"/>
        <w:widowControl/>
        <w:shd w:val="clear" w:color="auto" w:fill="FFFFFF"/>
        <w:kinsoku/>
        <w:wordWrap/>
        <w:overflowPunct/>
        <w:topLinePunct w:val="0"/>
        <w:bidi w:val="0"/>
        <w:spacing w:beforeAutospacing="0" w:afterAutospacing="0" w:line="560" w:lineRule="exact"/>
        <w:rPr>
          <w:rFonts w:ascii="仿宋" w:hAnsi="仿宋" w:eastAsia="仿宋" w:cs="宋体"/>
          <w:sz w:val="32"/>
          <w:szCs w:val="32"/>
        </w:rPr>
      </w:pPr>
    </w:p>
    <w:p>
      <w:pPr>
        <w:pStyle w:val="3"/>
        <w:keepNext w:val="0"/>
        <w:keepLines w:val="0"/>
        <w:pageBreakBefore w:val="0"/>
        <w:widowControl/>
        <w:shd w:val="clear" w:color="auto" w:fill="FFFFFF"/>
        <w:kinsoku/>
        <w:wordWrap/>
        <w:overflowPunct/>
        <w:topLinePunct w:val="0"/>
        <w:bidi w:val="0"/>
        <w:spacing w:beforeAutospacing="0" w:afterAutospacing="0" w:line="560" w:lineRule="exact"/>
        <w:rPr>
          <w:rFonts w:ascii="仿宋" w:hAnsi="仿宋" w:eastAsia="仿宋" w:cs="宋体"/>
          <w:sz w:val="32"/>
          <w:szCs w:val="32"/>
        </w:rPr>
      </w:pPr>
    </w:p>
    <w:p>
      <w:pPr>
        <w:pStyle w:val="3"/>
        <w:keepNext w:val="0"/>
        <w:keepLines w:val="0"/>
        <w:pageBreakBefore w:val="0"/>
        <w:widowControl/>
        <w:shd w:val="clear" w:color="auto" w:fill="FFFFFF"/>
        <w:kinsoku/>
        <w:wordWrap/>
        <w:overflowPunct/>
        <w:topLinePunct w:val="0"/>
        <w:bidi w:val="0"/>
        <w:spacing w:beforeAutospacing="0" w:afterAutospacing="0" w:line="560" w:lineRule="exact"/>
        <w:rPr>
          <w:rFonts w:ascii="仿宋" w:hAnsi="仿宋" w:eastAsia="仿宋" w:cs="宋体"/>
          <w:sz w:val="32"/>
          <w:szCs w:val="32"/>
        </w:rPr>
      </w:pPr>
    </w:p>
    <w:p>
      <w:pPr>
        <w:pStyle w:val="3"/>
        <w:keepNext w:val="0"/>
        <w:keepLines w:val="0"/>
        <w:pageBreakBefore w:val="0"/>
        <w:widowControl/>
        <w:shd w:val="clear" w:color="auto" w:fill="FFFFFF"/>
        <w:kinsoku/>
        <w:wordWrap/>
        <w:overflowPunct/>
        <w:topLinePunct w:val="0"/>
        <w:bidi w:val="0"/>
        <w:spacing w:beforeAutospacing="0" w:afterAutospacing="0" w:line="560" w:lineRule="exact"/>
        <w:rPr>
          <w:rFonts w:ascii="仿宋" w:hAnsi="仿宋" w:eastAsia="仿宋" w:cs="宋体"/>
          <w:sz w:val="32"/>
          <w:szCs w:val="32"/>
        </w:rPr>
      </w:pPr>
    </w:p>
    <w:p>
      <w:pPr>
        <w:pStyle w:val="3"/>
        <w:keepNext w:val="0"/>
        <w:keepLines w:val="0"/>
        <w:pageBreakBefore w:val="0"/>
        <w:widowControl/>
        <w:shd w:val="clear" w:color="auto" w:fill="FFFFFF"/>
        <w:kinsoku/>
        <w:wordWrap/>
        <w:overflowPunct/>
        <w:topLinePunct w:val="0"/>
        <w:bidi w:val="0"/>
        <w:spacing w:beforeAutospacing="0" w:afterAutospacing="0" w:line="560" w:lineRule="exact"/>
        <w:rPr>
          <w:rFonts w:ascii="仿宋" w:hAnsi="仿宋" w:eastAsia="仿宋" w:cs="宋体"/>
          <w:sz w:val="32"/>
          <w:szCs w:val="32"/>
        </w:rPr>
      </w:pPr>
    </w:p>
    <w:p>
      <w:pPr>
        <w:pStyle w:val="3"/>
        <w:keepNext w:val="0"/>
        <w:keepLines w:val="0"/>
        <w:pageBreakBefore w:val="0"/>
        <w:widowControl/>
        <w:shd w:val="clear" w:color="auto" w:fill="FFFFFF"/>
        <w:kinsoku/>
        <w:wordWrap/>
        <w:overflowPunct/>
        <w:topLinePunct w:val="0"/>
        <w:bidi w:val="0"/>
        <w:spacing w:beforeAutospacing="0" w:afterAutospacing="0" w:line="560" w:lineRule="exact"/>
        <w:rPr>
          <w:rFonts w:ascii="仿宋" w:hAnsi="仿宋" w:eastAsia="仿宋" w:cs="宋体"/>
          <w:sz w:val="32"/>
          <w:szCs w:val="32"/>
        </w:rPr>
      </w:pPr>
    </w:p>
    <w:p>
      <w:pPr>
        <w:pStyle w:val="3"/>
        <w:keepNext w:val="0"/>
        <w:keepLines w:val="0"/>
        <w:pageBreakBefore w:val="0"/>
        <w:widowControl/>
        <w:shd w:val="clear" w:color="auto" w:fill="FFFFFF"/>
        <w:kinsoku/>
        <w:wordWrap/>
        <w:overflowPunct/>
        <w:topLinePunct w:val="0"/>
        <w:bidi w:val="0"/>
        <w:spacing w:beforeAutospacing="0" w:afterAutospacing="0" w:line="560" w:lineRule="exact"/>
        <w:rPr>
          <w:rFonts w:ascii="仿宋" w:hAnsi="仿宋" w:eastAsia="仿宋" w:cs="宋体"/>
          <w:sz w:val="32"/>
          <w:szCs w:val="32"/>
        </w:rPr>
      </w:pPr>
    </w:p>
    <w:p>
      <w:pPr>
        <w:pStyle w:val="3"/>
        <w:keepNext w:val="0"/>
        <w:keepLines w:val="0"/>
        <w:pageBreakBefore w:val="0"/>
        <w:widowControl/>
        <w:shd w:val="clear" w:color="auto" w:fill="FFFFFF"/>
        <w:kinsoku/>
        <w:wordWrap/>
        <w:overflowPunct/>
        <w:topLinePunct w:val="0"/>
        <w:bidi w:val="0"/>
        <w:spacing w:beforeAutospacing="0" w:afterAutospacing="0" w:line="560" w:lineRule="exact"/>
        <w:rPr>
          <w:rFonts w:ascii="仿宋" w:hAnsi="仿宋" w:eastAsia="仿宋" w:cs="宋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24235"/>
    <w:multiLevelType w:val="singleLevel"/>
    <w:tmpl w:val="06B2423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jMjJiOTdkMTk3ZTQ1MjM1MmNjNGQ5YzcyY2FjYzQifQ=="/>
  </w:docVars>
  <w:rsids>
    <w:rsidRoot w:val="11584E8B"/>
    <w:rsid w:val="11584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Autospacing="0"/>
    </w:p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rFonts w:ascii="Times New Roman" w:hAnsi="Times New Roman" w:eastAsia="宋体"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2023-02-28T01:28:00Z</dcterms:created>
  <dc:creator>肖央山</dc:creator>
  <cp:lastModifiedBy>肖央山</cp:lastModifiedBy>
  <dcterms:modified xsi:type="dcterms:W3CDTF">2023-02-28T01:31:40Z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EDAFAB40B8074E97B0340F4204E8DD15</vt:lpwstr>
  </property>
</Properties>
</file>