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 4</w:t>
      </w:r>
    </w:p>
    <w:p>
      <w:pPr>
        <w:pStyle w:val="4"/>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
        </w:rPr>
        <w:t>第五届全国智力运动会</w:t>
      </w:r>
      <w:r>
        <w:rPr>
          <w:rFonts w:hint="eastAsia" w:ascii="方正小标宋简体" w:hAnsi="方正小标宋简体" w:eastAsia="方正小标宋简体" w:cs="方正小标宋简体"/>
          <w:sz w:val="44"/>
          <w:szCs w:val="44"/>
          <w:lang w:val="en-US" w:eastAsia="zh-CN"/>
        </w:rPr>
        <w:t>国际象棋</w:t>
      </w:r>
      <w:r>
        <w:rPr>
          <w:rFonts w:hint="eastAsia" w:ascii="方正小标宋简体" w:hAnsi="方正小标宋简体" w:eastAsia="方正小标宋简体" w:cs="方正小标宋简体"/>
          <w:sz w:val="44"/>
          <w:szCs w:val="44"/>
          <w:lang w:val="en"/>
        </w:rPr>
        <w:t>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
        </w:rPr>
      </w:pPr>
      <w:bookmarkStart w:id="0" w:name="_GoBack"/>
      <w:bookmarkEnd w:id="0"/>
      <w:r>
        <w:rPr>
          <w:rFonts w:hint="eastAsia" w:ascii="方正小标宋简体" w:hAnsi="方正小标宋简体" w:eastAsia="方正小标宋简体" w:cs="方正小标宋简体"/>
          <w:sz w:val="44"/>
          <w:szCs w:val="44"/>
          <w:lang w:val="en"/>
        </w:rPr>
        <w:t>海南省选拔赛竞赛规程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一、主办单位</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海南省旅游和文化广电体育厅</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二、时间和地点</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2023年3月18日-19日在海口市举办</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竞赛项目</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1、女子团体</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2、女子个人快棋</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3、少年男子团体</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4、少年女子团体</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5、少年男子个人快棋</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6、少年女子个人快棋</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7、少年混合团体</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四、参赛资格</w:t>
      </w:r>
    </w:p>
    <w:p>
      <w:pPr>
        <w:pStyle w:val="4"/>
        <w:keepNext w:val="0"/>
        <w:keepLines w:val="0"/>
        <w:pageBreakBefore w:val="0"/>
        <w:widowControl/>
        <w:kinsoku/>
        <w:wordWrap/>
        <w:overflowPunct/>
        <w:topLinePunct w:val="0"/>
        <w:bidi w:val="0"/>
        <w:spacing w:beforeAutospacing="0" w:afterAutospacing="0" w:line="560" w:lineRule="exact"/>
        <w:ind w:firstLine="800" w:firstLineChars="25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1、参赛运动员的代表资格以注册的2023年度代表单位为准，</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2、参加少年项目比赛的运动员必须10周岁以上，16岁以下（2007年10月1日--2013年9月30日出生）。</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3、全省有注册的国际象棋爱好者均可报名，但必须有中国国际象棋协会颁发的一级棋士（含一级）以上的人员。</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五、竞赛办法</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1、比赛分组：少年分男女两个组比赛。</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男子组：2007年10月1日--2013年9月30日出生。</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女子组：2007年10月1日--2013年9月30日出生。</w:t>
      </w:r>
    </w:p>
    <w:p>
      <w:pPr>
        <w:pStyle w:val="2"/>
        <w:keepNext w:val="0"/>
        <w:keepLines w:val="0"/>
        <w:pageBreakBefore w:val="0"/>
        <w:kinsoku/>
        <w:wordWrap/>
        <w:overflowPunct/>
        <w:topLinePunct w:val="0"/>
        <w:bidi w:val="0"/>
        <w:spacing w:after="0"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2、成人女子组比赛</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3、赛制：瑞士制电脑编排，共赛七轮，每轮每方25分钟，每步棋加10秒，超时判负。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六、录取名次</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 w:hAnsi="仿宋" w:eastAsia="仿宋" w:cs="宋体"/>
          <w:color w:val="auto"/>
          <w:sz w:val="32"/>
          <w:szCs w:val="32"/>
          <w:highlight w:val="none"/>
          <w:shd w:val="clear" w:color="auto" w:fill="FFFFFF"/>
          <w:lang w:eastAsia="zh-CN"/>
        </w:rPr>
      </w:pPr>
      <w:r>
        <w:rPr>
          <w:rFonts w:hint="eastAsia" w:ascii="仿宋" w:hAnsi="仿宋" w:eastAsia="仿宋" w:cs="宋体"/>
          <w:color w:val="auto"/>
          <w:sz w:val="32"/>
          <w:szCs w:val="32"/>
          <w:highlight w:val="none"/>
          <w:shd w:val="clear" w:color="auto" w:fill="FFFFFF"/>
          <w:lang w:eastAsia="zh-CN"/>
        </w:rPr>
        <w:t>女子团体</w:t>
      </w:r>
      <w:r>
        <w:rPr>
          <w:rFonts w:hint="eastAsia" w:ascii="仿宋" w:hAnsi="仿宋" w:eastAsia="仿宋" w:cs="宋体"/>
          <w:color w:val="auto"/>
          <w:sz w:val="32"/>
          <w:szCs w:val="32"/>
          <w:highlight w:val="none"/>
          <w:shd w:val="clear" w:color="auto" w:fill="FFFFFF"/>
          <w:lang w:val="en-US" w:eastAsia="zh-CN"/>
        </w:rPr>
        <w:t>3人、女子个人快棋3人（兼）、</w:t>
      </w:r>
      <w:r>
        <w:rPr>
          <w:rFonts w:hint="eastAsia" w:ascii="仿宋" w:hAnsi="仿宋" w:eastAsia="仿宋" w:cs="宋体"/>
          <w:color w:val="auto"/>
          <w:sz w:val="32"/>
          <w:szCs w:val="32"/>
          <w:highlight w:val="none"/>
          <w:shd w:val="clear" w:color="auto" w:fill="FFFFFF"/>
        </w:rPr>
        <w:t>少年男子团体</w:t>
      </w:r>
      <w:r>
        <w:rPr>
          <w:rFonts w:hint="eastAsia" w:ascii="仿宋" w:hAnsi="仿宋" w:eastAsia="仿宋" w:cs="宋体"/>
          <w:color w:val="auto"/>
          <w:sz w:val="32"/>
          <w:szCs w:val="32"/>
          <w:highlight w:val="none"/>
          <w:shd w:val="clear" w:color="auto" w:fill="FFFFFF"/>
          <w:lang w:val="en-US" w:eastAsia="zh-CN"/>
        </w:rPr>
        <w:t>3</w:t>
      </w:r>
      <w:r>
        <w:rPr>
          <w:rFonts w:hint="eastAsia" w:ascii="仿宋" w:hAnsi="仿宋" w:eastAsia="仿宋" w:cs="宋体"/>
          <w:color w:val="auto"/>
          <w:sz w:val="32"/>
          <w:szCs w:val="32"/>
          <w:highlight w:val="none"/>
          <w:shd w:val="clear" w:color="auto" w:fill="FFFFFF"/>
        </w:rPr>
        <w:t>人、少年女子团体</w:t>
      </w:r>
      <w:r>
        <w:rPr>
          <w:rFonts w:hint="eastAsia" w:ascii="仿宋" w:hAnsi="仿宋" w:eastAsia="仿宋" w:cs="宋体"/>
          <w:color w:val="auto"/>
          <w:sz w:val="32"/>
          <w:szCs w:val="32"/>
          <w:highlight w:val="none"/>
          <w:shd w:val="clear" w:color="auto" w:fill="FFFFFF"/>
          <w:lang w:val="en-US" w:eastAsia="zh-CN"/>
        </w:rPr>
        <w:t>2</w:t>
      </w:r>
      <w:r>
        <w:rPr>
          <w:rFonts w:hint="eastAsia" w:ascii="仿宋" w:hAnsi="仿宋" w:eastAsia="仿宋" w:cs="宋体"/>
          <w:color w:val="auto"/>
          <w:sz w:val="32"/>
          <w:szCs w:val="32"/>
          <w:highlight w:val="none"/>
          <w:shd w:val="clear" w:color="auto" w:fill="FFFFFF"/>
        </w:rPr>
        <w:t>人、少年男子个人</w:t>
      </w:r>
      <w:r>
        <w:rPr>
          <w:rFonts w:hint="eastAsia" w:ascii="仿宋" w:hAnsi="仿宋" w:eastAsia="仿宋" w:cs="宋体"/>
          <w:color w:val="auto"/>
          <w:sz w:val="32"/>
          <w:szCs w:val="32"/>
          <w:highlight w:val="none"/>
          <w:shd w:val="clear" w:color="auto" w:fill="FFFFFF"/>
          <w:lang w:eastAsia="zh-CN"/>
        </w:rPr>
        <w:t>快棋</w:t>
      </w:r>
      <w:r>
        <w:rPr>
          <w:rFonts w:hint="eastAsia" w:ascii="仿宋" w:hAnsi="仿宋" w:eastAsia="仿宋" w:cs="宋体"/>
          <w:color w:val="auto"/>
          <w:sz w:val="32"/>
          <w:szCs w:val="32"/>
          <w:highlight w:val="none"/>
          <w:shd w:val="clear" w:color="auto" w:fill="FFFFFF"/>
          <w:lang w:val="en-US" w:eastAsia="zh-CN"/>
        </w:rPr>
        <w:t>3</w:t>
      </w:r>
      <w:r>
        <w:rPr>
          <w:rFonts w:hint="eastAsia" w:ascii="仿宋" w:hAnsi="仿宋" w:eastAsia="仿宋" w:cs="宋体"/>
          <w:color w:val="auto"/>
          <w:sz w:val="32"/>
          <w:szCs w:val="32"/>
          <w:highlight w:val="none"/>
          <w:shd w:val="clear" w:color="auto" w:fill="FFFFFF"/>
        </w:rPr>
        <w:t>人</w:t>
      </w:r>
      <w:r>
        <w:rPr>
          <w:rFonts w:hint="eastAsia" w:ascii="仿宋" w:hAnsi="仿宋" w:eastAsia="仿宋" w:cs="宋体"/>
          <w:color w:val="auto"/>
          <w:sz w:val="32"/>
          <w:szCs w:val="32"/>
          <w:highlight w:val="none"/>
          <w:shd w:val="clear" w:color="auto" w:fill="FFFFFF"/>
          <w:lang w:eastAsia="zh-CN"/>
        </w:rPr>
        <w:t>（兼）</w:t>
      </w:r>
      <w:r>
        <w:rPr>
          <w:rFonts w:hint="eastAsia" w:ascii="仿宋" w:hAnsi="仿宋" w:eastAsia="仿宋" w:cs="宋体"/>
          <w:color w:val="auto"/>
          <w:sz w:val="32"/>
          <w:szCs w:val="32"/>
          <w:highlight w:val="none"/>
          <w:shd w:val="clear" w:color="auto" w:fill="FFFFFF"/>
        </w:rPr>
        <w:t>、少年女子个人</w:t>
      </w:r>
      <w:r>
        <w:rPr>
          <w:rFonts w:hint="eastAsia" w:ascii="仿宋" w:hAnsi="仿宋" w:eastAsia="仿宋" w:cs="宋体"/>
          <w:color w:val="auto"/>
          <w:sz w:val="32"/>
          <w:szCs w:val="32"/>
          <w:highlight w:val="none"/>
          <w:shd w:val="clear" w:color="auto" w:fill="FFFFFF"/>
          <w:lang w:eastAsia="zh-CN"/>
        </w:rPr>
        <w:t>快棋</w:t>
      </w:r>
      <w:r>
        <w:rPr>
          <w:rFonts w:hint="eastAsia" w:ascii="仿宋" w:hAnsi="仿宋" w:eastAsia="仿宋" w:cs="宋体"/>
          <w:color w:val="auto"/>
          <w:sz w:val="32"/>
          <w:szCs w:val="32"/>
          <w:highlight w:val="none"/>
          <w:shd w:val="clear" w:color="auto" w:fill="FFFFFF"/>
          <w:lang w:val="en-US" w:eastAsia="zh-CN"/>
        </w:rPr>
        <w:t>2</w:t>
      </w:r>
      <w:r>
        <w:rPr>
          <w:rFonts w:hint="eastAsia" w:ascii="仿宋" w:hAnsi="仿宋" w:eastAsia="仿宋" w:cs="宋体"/>
          <w:color w:val="auto"/>
          <w:sz w:val="32"/>
          <w:szCs w:val="32"/>
          <w:highlight w:val="none"/>
          <w:shd w:val="clear" w:color="auto" w:fill="FFFFFF"/>
        </w:rPr>
        <w:t>人</w:t>
      </w:r>
      <w:r>
        <w:rPr>
          <w:rFonts w:hint="eastAsia" w:ascii="仿宋" w:hAnsi="仿宋" w:eastAsia="仿宋" w:cs="宋体"/>
          <w:color w:val="auto"/>
          <w:sz w:val="32"/>
          <w:szCs w:val="32"/>
          <w:highlight w:val="none"/>
          <w:shd w:val="clear" w:color="auto" w:fill="FFFFFF"/>
          <w:lang w:eastAsia="zh-CN"/>
        </w:rPr>
        <w:t>（兼）</w:t>
      </w:r>
      <w:r>
        <w:rPr>
          <w:rFonts w:hint="eastAsia" w:ascii="仿宋" w:hAnsi="仿宋" w:eastAsia="仿宋" w:cs="宋体"/>
          <w:color w:val="auto"/>
          <w:sz w:val="32"/>
          <w:szCs w:val="32"/>
          <w:highlight w:val="none"/>
          <w:shd w:val="clear" w:color="auto" w:fill="FFFFFF"/>
        </w:rPr>
        <w:t>、少年混合团体4人</w:t>
      </w:r>
      <w:r>
        <w:rPr>
          <w:rFonts w:hint="eastAsia" w:ascii="仿宋" w:hAnsi="仿宋" w:eastAsia="仿宋" w:cs="宋体"/>
          <w:color w:val="auto"/>
          <w:sz w:val="32"/>
          <w:szCs w:val="32"/>
          <w:highlight w:val="none"/>
          <w:shd w:val="clear" w:color="auto" w:fill="FFFFFF"/>
          <w:lang w:eastAsia="zh-CN"/>
        </w:rPr>
        <w:t>（</w:t>
      </w:r>
      <w:r>
        <w:rPr>
          <w:rFonts w:hint="eastAsia" w:ascii="仿宋" w:hAnsi="仿宋" w:eastAsia="仿宋" w:cs="宋体"/>
          <w:color w:val="auto"/>
          <w:sz w:val="32"/>
          <w:szCs w:val="32"/>
          <w:highlight w:val="none"/>
          <w:shd w:val="clear" w:color="auto" w:fill="FFFFFF"/>
          <w:lang w:val="en-US" w:eastAsia="zh-CN"/>
        </w:rPr>
        <w:t>2男2女</w:t>
      </w:r>
      <w:r>
        <w:rPr>
          <w:rFonts w:hint="eastAsia" w:ascii="仿宋" w:hAnsi="仿宋" w:eastAsia="仿宋" w:cs="宋体"/>
          <w:color w:val="auto"/>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七、仲裁和裁判员</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仲裁和裁判长、裁判员由主办单位统一选派。</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八、经费</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1、参赛运动员免收报名费，比赛期间食宿、交通、个人意外保险等一切费用自理。</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2、赛事费用由主办单位负责。</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九、报名与报到</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1、报名截止时间：2023年3月6日18时</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2、报名联系人：刘月清13807582086，请将资料发到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邮箱497719809@qq.com。</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3、报名时需提交运动员的报名表、赛事期间人身意外保险单、承诺书、身份证复印件及相应等级证书，有注册的运动员需要提供注册单位的证明。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4、报到地点另行通知 。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十、其他</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1、本次选拔赛获得各项目前几名的运动</w:t>
      </w:r>
      <w:r>
        <w:rPr>
          <w:rFonts w:hint="eastAsia" w:ascii="仿宋_GB2312" w:hAnsi="仿宋_GB2312" w:eastAsia="仿宋_GB2312" w:cs="仿宋_GB2312"/>
          <w:color w:val="auto"/>
          <w:sz w:val="32"/>
          <w:szCs w:val="32"/>
          <w:lang w:val="en-US" w:eastAsia="zh-CN"/>
        </w:rPr>
        <w:t>员可获得代表海南省参加第五届全国智力运动会国际象棋项目比赛资格。</w:t>
      </w:r>
      <w:r>
        <w:rPr>
          <w:rFonts w:hint="eastAsia" w:ascii="仿宋_GB2312" w:hAnsi="仿宋_GB2312" w:eastAsia="仿宋_GB2312" w:cs="仿宋_GB2312"/>
          <w:sz w:val="32"/>
          <w:szCs w:val="32"/>
          <w:lang w:val="en-US" w:eastAsia="zh-CN"/>
        </w:rPr>
        <w:t>如有特殊情况不能参赛，资格按名次递进。</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default"/>
          <w:lang w:val="en-US" w:eastAsia="zh-CN"/>
        </w:rPr>
      </w:pPr>
      <w:r>
        <w:rPr>
          <w:rFonts w:hint="eastAsia" w:ascii="仿宋_GB2312" w:hAnsi="仿宋_GB2312" w:eastAsia="仿宋_GB2312" w:cs="仿宋_GB2312"/>
          <w:color w:val="000000"/>
          <w:sz w:val="32"/>
          <w:szCs w:val="32"/>
          <w:lang w:val="en-US" w:eastAsia="zh-CN"/>
        </w:rPr>
        <w:t>2、凡是获得代表资格的运动员，原则上必须参加集中训练，未参加集中训练的运动员将取消其资格。</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十一、本竞赛规程解释权归海南省旅游和文化广电体育厅</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十二、未尽事宜、另行通知。</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pStyle w:val="2"/>
        <w:keepNext w:val="0"/>
        <w:keepLines w:val="0"/>
        <w:pageBreakBefore w:val="0"/>
        <w:kinsoku/>
        <w:wordWrap/>
        <w:overflowPunct/>
        <w:topLinePunct w:val="0"/>
        <w:autoSpaceDE w:val="0"/>
        <w:autoSpaceDN w:val="0"/>
        <w:bidi w:val="0"/>
        <w:adjustRightInd/>
        <w:snapToGrid/>
        <w:spacing w:after="0" w:line="560" w:lineRule="exact"/>
        <w:ind w:left="0"/>
        <w:jc w:val="center"/>
        <w:rPr>
          <w:rFonts w:hint="eastAsia" w:ascii="方正小标宋简体" w:hAnsi="方正小标宋简体" w:eastAsia="方正小标宋简体" w:cs="方正小标宋简体"/>
          <w:color w:val="231F20"/>
          <w:sz w:val="44"/>
          <w:szCs w:val="44"/>
          <w:lang w:bidi="zh-CN"/>
        </w:rPr>
      </w:pPr>
    </w:p>
    <w:p>
      <w:pPr>
        <w:pStyle w:val="2"/>
        <w:keepNext w:val="0"/>
        <w:keepLines w:val="0"/>
        <w:pageBreakBefore w:val="0"/>
        <w:kinsoku/>
        <w:wordWrap/>
        <w:overflowPunct/>
        <w:topLinePunct w:val="0"/>
        <w:autoSpaceDE w:val="0"/>
        <w:autoSpaceDN w:val="0"/>
        <w:bidi w:val="0"/>
        <w:adjustRightInd/>
        <w:snapToGrid/>
        <w:spacing w:after="0" w:line="560" w:lineRule="exact"/>
        <w:ind w:left="0"/>
        <w:jc w:val="center"/>
        <w:rPr>
          <w:rFonts w:ascii="方正小标宋简体" w:hAnsi="方正小标宋简体" w:eastAsia="方正小标宋简体" w:cs="方正小标宋简体"/>
          <w:color w:val="231F20"/>
          <w:sz w:val="44"/>
          <w:szCs w:val="44"/>
          <w:lang w:val="zh-CN" w:bidi="zh-CN"/>
        </w:rPr>
      </w:pPr>
      <w:r>
        <w:rPr>
          <w:rFonts w:hint="eastAsia" w:ascii="方正小标宋简体" w:hAnsi="方正小标宋简体" w:eastAsia="方正小标宋简体" w:cs="方正小标宋简体"/>
          <w:color w:val="231F20"/>
          <w:sz w:val="44"/>
          <w:szCs w:val="44"/>
          <w:lang w:bidi="zh-CN"/>
        </w:rPr>
        <w:t>国际</w:t>
      </w:r>
      <w:r>
        <w:rPr>
          <w:rFonts w:hint="eastAsia" w:ascii="方正小标宋简体" w:hAnsi="方正小标宋简体" w:eastAsia="方正小标宋简体" w:cs="方正小标宋简体"/>
          <w:color w:val="231F20"/>
          <w:sz w:val="44"/>
          <w:szCs w:val="44"/>
          <w:lang w:val="zh-CN" w:bidi="zh-CN"/>
        </w:rPr>
        <w:t>象棋项目报名表</w:t>
      </w:r>
    </w:p>
    <w:p>
      <w:pPr>
        <w:pStyle w:val="2"/>
        <w:keepNext w:val="0"/>
        <w:keepLines w:val="0"/>
        <w:pageBreakBefore w:val="0"/>
        <w:kinsoku/>
        <w:wordWrap/>
        <w:overflowPunct/>
        <w:topLinePunct w:val="0"/>
        <w:bidi w:val="0"/>
        <w:adjustRightInd/>
        <w:snapToGrid/>
        <w:spacing w:after="0" w:line="560" w:lineRule="exact"/>
        <w:ind w:left="102"/>
        <w:rPr>
          <w:rFonts w:hint="default" w:ascii="仿宋_GB2312" w:hAnsi="仿宋_GB2312" w:eastAsia="仿宋_GB2312" w:cs="仿宋_GB2312"/>
          <w:lang w:val="en-US" w:eastAsia="zh-CN"/>
        </w:rPr>
      </w:pPr>
      <w:r>
        <w:rPr>
          <w:rFonts w:hint="eastAsia" w:ascii="仿宋_GB2312" w:hAnsi="仿宋_GB2312" w:eastAsia="仿宋_GB2312" w:cs="仿宋_GB2312"/>
          <w:color w:val="231F20"/>
        </w:rPr>
        <w:t>单位（盖章）：</w:t>
      </w:r>
    </w:p>
    <w:p>
      <w:pPr>
        <w:pStyle w:val="2"/>
        <w:keepNext w:val="0"/>
        <w:keepLines w:val="0"/>
        <w:pageBreakBefore w:val="0"/>
        <w:tabs>
          <w:tab w:val="left" w:pos="2263"/>
          <w:tab w:val="left" w:pos="4743"/>
        </w:tabs>
        <w:kinsoku/>
        <w:wordWrap/>
        <w:overflowPunct/>
        <w:topLinePunct w:val="0"/>
        <w:bidi w:val="0"/>
        <w:adjustRightInd/>
        <w:snapToGrid/>
        <w:spacing w:after="0" w:line="560" w:lineRule="exact"/>
        <w:ind w:left="102"/>
        <w:rPr>
          <w:rFonts w:ascii="仿宋_GB2312" w:hAnsi="仿宋_GB2312" w:eastAsia="仿宋_GB2312" w:cs="仿宋_GB2312"/>
          <w:color w:val="231F20"/>
        </w:rPr>
      </w:pPr>
      <w:r>
        <w:rPr>
          <w:rFonts w:hint="eastAsia" w:ascii="仿宋_GB2312" w:hAnsi="仿宋_GB2312" w:eastAsia="仿宋_GB2312" w:cs="仿宋_GB2312"/>
          <w:color w:val="231F20"/>
        </w:rPr>
        <w:t>领  队：        电话：</w:t>
      </w:r>
    </w:p>
    <w:p>
      <w:pPr>
        <w:pStyle w:val="2"/>
        <w:keepNext w:val="0"/>
        <w:keepLines w:val="0"/>
        <w:pageBreakBefore w:val="0"/>
        <w:tabs>
          <w:tab w:val="left" w:pos="2263"/>
          <w:tab w:val="left" w:pos="4743"/>
        </w:tabs>
        <w:kinsoku/>
        <w:wordWrap/>
        <w:overflowPunct/>
        <w:topLinePunct w:val="0"/>
        <w:bidi w:val="0"/>
        <w:adjustRightInd/>
        <w:snapToGrid/>
        <w:spacing w:after="0" w:line="560" w:lineRule="exact"/>
        <w:ind w:left="102"/>
        <w:rPr>
          <w:rFonts w:ascii="仿宋_GB2312" w:hAnsi="仿宋_GB2312" w:eastAsia="仿宋_GB2312" w:cs="仿宋_GB2312"/>
          <w:color w:val="231F20"/>
        </w:rPr>
      </w:pPr>
      <w:r>
        <w:rPr>
          <w:rFonts w:hint="eastAsia" w:ascii="仿宋_GB2312" w:hAnsi="仿宋_GB2312" w:eastAsia="仿宋_GB2312" w:cs="仿宋_GB2312"/>
          <w:color w:val="231F20"/>
        </w:rPr>
        <w:t>教  练：        电话：</w:t>
      </w:r>
    </w:p>
    <w:tbl>
      <w:tblPr>
        <w:tblStyle w:val="5"/>
        <w:tblW w:w="8956" w:type="dxa"/>
        <w:tblInd w:w="-310" w:type="dxa"/>
        <w:tblLayout w:type="fixed"/>
        <w:tblCellMar>
          <w:top w:w="0" w:type="dxa"/>
          <w:left w:w="0" w:type="dxa"/>
          <w:bottom w:w="0" w:type="dxa"/>
          <w:right w:w="0" w:type="dxa"/>
        </w:tblCellMar>
      </w:tblPr>
      <w:tblGrid>
        <w:gridCol w:w="575"/>
        <w:gridCol w:w="1842"/>
        <w:gridCol w:w="751"/>
        <w:gridCol w:w="766"/>
        <w:gridCol w:w="1813"/>
        <w:gridCol w:w="3209"/>
      </w:tblGrid>
      <w:tr>
        <w:tblPrEx>
          <w:tblCellMar>
            <w:top w:w="0" w:type="dxa"/>
            <w:left w:w="0" w:type="dxa"/>
            <w:bottom w:w="0" w:type="dxa"/>
            <w:right w:w="0" w:type="dxa"/>
          </w:tblCellMar>
        </w:tblPrEx>
        <w:trPr>
          <w:trHeight w:val="1548" w:hRule="atLeast"/>
        </w:trPr>
        <w:tc>
          <w:tcPr>
            <w:tcW w:w="575"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b/>
                <w:bCs/>
                <w:color w:val="231F20"/>
                <w:sz w:val="32"/>
                <w:szCs w:val="32"/>
              </w:rPr>
            </w:pPr>
            <w:r>
              <w:rPr>
                <w:rFonts w:hint="eastAsia" w:ascii="仿宋_GB2312" w:hAnsi="仿宋_GB2312" w:eastAsia="仿宋_GB2312" w:cs="仿宋_GB2312"/>
                <w:b/>
                <w:bCs/>
                <w:color w:val="231F20"/>
                <w:sz w:val="32"/>
                <w:szCs w:val="32"/>
              </w:rPr>
              <w:t>序号</w:t>
            </w:r>
          </w:p>
        </w:tc>
        <w:tc>
          <w:tcPr>
            <w:tcW w:w="1842"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b/>
                <w:bCs/>
                <w:color w:val="231F20"/>
                <w:sz w:val="32"/>
                <w:szCs w:val="32"/>
              </w:rPr>
            </w:pPr>
            <w:r>
              <w:rPr>
                <w:rFonts w:hint="eastAsia" w:ascii="仿宋_GB2312" w:hAnsi="仿宋_GB2312" w:eastAsia="仿宋_GB2312" w:cs="仿宋_GB2312"/>
                <w:b/>
                <w:bCs/>
                <w:color w:val="231F20"/>
                <w:sz w:val="32"/>
                <w:szCs w:val="32"/>
              </w:rPr>
              <w:t>姓名</w:t>
            </w:r>
          </w:p>
        </w:tc>
        <w:tc>
          <w:tcPr>
            <w:tcW w:w="751"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性别</w:t>
            </w:r>
          </w:p>
        </w:tc>
        <w:tc>
          <w:tcPr>
            <w:tcW w:w="766"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hint="eastAsia" w:ascii="仿宋_GB2312" w:hAnsi="仿宋_GB2312" w:eastAsia="仿宋_GB2312" w:cs="仿宋_GB2312"/>
                <w:b/>
                <w:bCs/>
                <w:color w:val="231F20"/>
                <w:sz w:val="32"/>
                <w:szCs w:val="32"/>
                <w:lang w:eastAsia="zh-CN"/>
              </w:rPr>
            </w:pPr>
            <w:r>
              <w:rPr>
                <w:rFonts w:hint="eastAsia" w:ascii="仿宋_GB2312" w:hAnsi="仿宋_GB2312" w:eastAsia="仿宋_GB2312" w:cs="仿宋_GB2312"/>
                <w:b/>
                <w:bCs/>
                <w:color w:val="231F20"/>
                <w:sz w:val="32"/>
                <w:szCs w:val="32"/>
                <w:lang w:val="en-US" w:eastAsia="zh-CN"/>
              </w:rPr>
              <w:t>年龄</w:t>
            </w:r>
          </w:p>
        </w:tc>
        <w:tc>
          <w:tcPr>
            <w:tcW w:w="1813"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hint="eastAsia" w:ascii="仿宋_GB2312" w:hAnsi="仿宋_GB2312" w:eastAsia="仿宋_GB2312" w:cs="仿宋_GB2312"/>
                <w:b/>
                <w:bCs/>
                <w:color w:val="231F20"/>
                <w:sz w:val="32"/>
                <w:szCs w:val="32"/>
                <w:lang w:eastAsia="zh-CN"/>
              </w:rPr>
            </w:pPr>
            <w:r>
              <w:rPr>
                <w:rFonts w:hint="eastAsia" w:ascii="仿宋_GB2312" w:hAnsi="仿宋_GB2312" w:eastAsia="仿宋_GB2312" w:cs="仿宋_GB2312"/>
                <w:b/>
                <w:bCs/>
                <w:color w:val="231F20"/>
                <w:sz w:val="32"/>
                <w:szCs w:val="32"/>
                <w:lang w:val="en-US" w:eastAsia="zh-CN"/>
              </w:rPr>
              <w:t>电 话</w:t>
            </w:r>
          </w:p>
        </w:tc>
        <w:tc>
          <w:tcPr>
            <w:tcW w:w="3209"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b/>
                <w:bCs/>
                <w:color w:val="231F20"/>
                <w:sz w:val="32"/>
                <w:szCs w:val="32"/>
              </w:rPr>
            </w:pPr>
            <w:r>
              <w:rPr>
                <w:rFonts w:hint="eastAsia" w:ascii="仿宋_GB2312" w:hAnsi="仿宋_GB2312" w:eastAsia="仿宋_GB2312" w:cs="仿宋_GB2312"/>
                <w:b/>
                <w:bCs/>
                <w:color w:val="231F20"/>
                <w:sz w:val="32"/>
                <w:szCs w:val="32"/>
              </w:rPr>
              <w:t>身份证号</w:t>
            </w:r>
          </w:p>
        </w:tc>
      </w:tr>
      <w:tr>
        <w:tblPrEx>
          <w:tblCellMar>
            <w:top w:w="0" w:type="dxa"/>
            <w:left w:w="0" w:type="dxa"/>
            <w:bottom w:w="0" w:type="dxa"/>
            <w:right w:w="0" w:type="dxa"/>
          </w:tblCellMar>
        </w:tblPrEx>
        <w:trPr>
          <w:trHeight w:val="814" w:hRule="atLeast"/>
        </w:trPr>
        <w:tc>
          <w:tcPr>
            <w:tcW w:w="575"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1</w:t>
            </w:r>
          </w:p>
        </w:tc>
        <w:tc>
          <w:tcPr>
            <w:tcW w:w="1842"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51"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66"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1813"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3209"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4" w:hRule="atLeast"/>
        </w:trPr>
        <w:tc>
          <w:tcPr>
            <w:tcW w:w="575"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2</w:t>
            </w:r>
          </w:p>
        </w:tc>
        <w:tc>
          <w:tcPr>
            <w:tcW w:w="1842"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51"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66"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1813"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3209"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4" w:hRule="atLeast"/>
        </w:trPr>
        <w:tc>
          <w:tcPr>
            <w:tcW w:w="575"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3</w:t>
            </w:r>
          </w:p>
        </w:tc>
        <w:tc>
          <w:tcPr>
            <w:tcW w:w="1842"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51"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66"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1813"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3209"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4" w:hRule="atLeast"/>
        </w:trPr>
        <w:tc>
          <w:tcPr>
            <w:tcW w:w="575"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4</w:t>
            </w:r>
          </w:p>
        </w:tc>
        <w:tc>
          <w:tcPr>
            <w:tcW w:w="1842"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51"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66"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1813"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3209"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4" w:hRule="atLeast"/>
        </w:trPr>
        <w:tc>
          <w:tcPr>
            <w:tcW w:w="575"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5</w:t>
            </w:r>
          </w:p>
        </w:tc>
        <w:tc>
          <w:tcPr>
            <w:tcW w:w="1842"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51"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66"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1813"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3209"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4" w:hRule="atLeast"/>
        </w:trPr>
        <w:tc>
          <w:tcPr>
            <w:tcW w:w="575"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6</w:t>
            </w:r>
          </w:p>
        </w:tc>
        <w:tc>
          <w:tcPr>
            <w:tcW w:w="1842"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51"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66"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1813"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3209"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4" w:hRule="atLeast"/>
        </w:trPr>
        <w:tc>
          <w:tcPr>
            <w:tcW w:w="575"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7</w:t>
            </w:r>
          </w:p>
        </w:tc>
        <w:tc>
          <w:tcPr>
            <w:tcW w:w="1842"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宋体" w:hAnsi="宋体" w:cs="宋体"/>
                <w:color w:val="000000"/>
                <w:sz w:val="32"/>
                <w:szCs w:val="32"/>
              </w:rPr>
            </w:pPr>
          </w:p>
        </w:tc>
        <w:tc>
          <w:tcPr>
            <w:tcW w:w="751"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66"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1813"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3209"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4" w:hRule="atLeast"/>
        </w:trPr>
        <w:tc>
          <w:tcPr>
            <w:tcW w:w="575"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8</w:t>
            </w:r>
          </w:p>
        </w:tc>
        <w:tc>
          <w:tcPr>
            <w:tcW w:w="1842"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51"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66"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1813"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3209"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4" w:hRule="atLeast"/>
        </w:trPr>
        <w:tc>
          <w:tcPr>
            <w:tcW w:w="575"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9</w:t>
            </w:r>
          </w:p>
        </w:tc>
        <w:tc>
          <w:tcPr>
            <w:tcW w:w="1842"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51"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66"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1813"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3209"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46" w:hRule="atLeast"/>
        </w:trPr>
        <w:tc>
          <w:tcPr>
            <w:tcW w:w="575"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560" w:lineRule="exact"/>
              <w:jc w:val="center"/>
              <w:textAlignment w:val="center"/>
              <w:rPr>
                <w:rFonts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10</w:t>
            </w:r>
          </w:p>
        </w:tc>
        <w:tc>
          <w:tcPr>
            <w:tcW w:w="1842"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51"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766"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1813"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c>
          <w:tcPr>
            <w:tcW w:w="3209" w:type="dxa"/>
            <w:tcBorders>
              <w:top w:val="single" w:color="231F20" w:sz="4" w:space="0"/>
              <w:left w:val="single" w:color="231F20" w:sz="4" w:space="0"/>
              <w:bottom w:val="single" w:color="231F20" w:sz="4" w:space="0"/>
              <w:right w:val="single" w:color="231F2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560" w:lineRule="exact"/>
              <w:jc w:val="center"/>
              <w:rPr>
                <w:rFonts w:ascii="仿宋_GB2312" w:hAnsi="仿宋_GB2312" w:eastAsia="仿宋_GB2312" w:cs="仿宋_GB2312"/>
                <w:color w:val="000000"/>
                <w:sz w:val="32"/>
                <w:szCs w:val="32"/>
              </w:rPr>
            </w:pPr>
          </w:p>
        </w:tc>
      </w:tr>
    </w:tbl>
    <w:p>
      <w:pPr>
        <w:pStyle w:val="2"/>
        <w:keepNext w:val="0"/>
        <w:keepLines w:val="0"/>
        <w:pageBreakBefore w:val="0"/>
        <w:kinsoku/>
        <w:wordWrap/>
        <w:overflowPunct/>
        <w:topLinePunct w:val="0"/>
        <w:autoSpaceDE w:val="0"/>
        <w:autoSpaceDN w:val="0"/>
        <w:bidi w:val="0"/>
        <w:adjustRightInd/>
        <w:snapToGrid/>
        <w:spacing w:after="0" w:line="560" w:lineRule="exact"/>
        <w:ind w:left="0"/>
        <w:jc w:val="center"/>
        <w:rPr>
          <w:rFonts w:ascii="方正小标宋简体" w:hAnsi="方正小标宋简体" w:eastAsia="方正小标宋简体" w:cs="方正小标宋简体"/>
          <w:bCs/>
          <w:sz w:val="44"/>
          <w:szCs w:val="44"/>
        </w:rPr>
      </w:pPr>
      <w:r>
        <w:rPr>
          <w:rFonts w:hint="eastAsia" w:ascii="仿宋_GB2312" w:hAnsi="仿宋_GB2312" w:eastAsia="仿宋_GB2312" w:cs="仿宋_GB2312"/>
          <w:color w:val="231F20"/>
          <w:lang w:val="en-US" w:eastAsia="zh-CN"/>
        </w:rPr>
        <w:t xml:space="preserve">    </w:t>
      </w:r>
      <w:r>
        <w:rPr>
          <w:rFonts w:hint="eastAsia" w:ascii="仿宋_GB2312" w:hAnsi="仿宋_GB2312" w:eastAsia="仿宋_GB2312" w:cs="仿宋_GB2312"/>
          <w:color w:val="231F20"/>
        </w:rPr>
        <w:t>年</w:t>
      </w:r>
      <w:r>
        <w:rPr>
          <w:rFonts w:hint="eastAsia" w:ascii="仿宋_GB2312" w:hAnsi="仿宋_GB2312" w:eastAsia="仿宋_GB2312" w:cs="仿宋_GB2312"/>
          <w:color w:val="231F20"/>
          <w:lang w:val="en-US" w:eastAsia="zh-CN"/>
        </w:rPr>
        <w:t xml:space="preserve">  </w:t>
      </w:r>
      <w:r>
        <w:rPr>
          <w:rFonts w:hint="eastAsia" w:ascii="仿宋_GB2312" w:hAnsi="仿宋_GB2312" w:eastAsia="仿宋_GB2312" w:cs="仿宋_GB2312"/>
          <w:color w:val="231F20"/>
        </w:rPr>
        <w:t xml:space="preserve"> 月</w:t>
      </w:r>
      <w:r>
        <w:rPr>
          <w:rFonts w:hint="eastAsia" w:ascii="仿宋_GB2312" w:hAnsi="仿宋_GB2312" w:eastAsia="仿宋_GB2312" w:cs="仿宋_GB2312"/>
          <w:color w:val="231F20"/>
          <w:lang w:val="en-US" w:eastAsia="zh-CN"/>
        </w:rPr>
        <w:t xml:space="preserve">   </w:t>
      </w:r>
      <w:r>
        <w:rPr>
          <w:rFonts w:hint="eastAsia" w:ascii="仿宋_GB2312" w:hAnsi="仿宋_GB2312" w:eastAsia="仿宋_GB2312" w:cs="仿宋_GB2312"/>
          <w:color w:val="231F20"/>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kinsoku/>
        <w:wordWrap/>
        <w:overflowPunct/>
        <w:topLinePunct w:val="0"/>
        <w:bidi w:val="0"/>
        <w:adjustRightInd w:val="0"/>
        <w:snapToGrid w:val="0"/>
        <w:spacing w:line="560" w:lineRule="exact"/>
        <w:ind w:firstLine="0" w:firstLineChars="0"/>
        <w:jc w:val="both"/>
        <w:rPr>
          <w:rFonts w:hint="eastAsia" w:ascii="方正小标宋简体" w:hAnsi="方正小标宋简体" w:eastAsia="方正小标宋简体" w:cs="方正小标宋简体"/>
          <w:b w:val="0"/>
          <w:bCs/>
          <w:sz w:val="44"/>
          <w:szCs w:val="44"/>
        </w:rPr>
      </w:pPr>
    </w:p>
    <w:p>
      <w:pPr>
        <w:keepNext w:val="0"/>
        <w:keepLines w:val="0"/>
        <w:pageBreakBefore w:val="0"/>
        <w:kinsoku/>
        <w:wordWrap/>
        <w:overflowPunct/>
        <w:topLinePunct w:val="0"/>
        <w:bidi w:val="0"/>
        <w:adjustRightInd w:val="0"/>
        <w:snapToGrid w:val="0"/>
        <w:spacing w:line="560" w:lineRule="exact"/>
        <w:ind w:firstLine="3080" w:firstLineChars="700"/>
        <w:jc w:val="both"/>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sz w:val="44"/>
          <w:szCs w:val="44"/>
        </w:rPr>
        <w:t>承</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诺</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书</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本人经监护人同意，自愿参加第五届全国智力运动会</w:t>
      </w:r>
      <w:r>
        <w:rPr>
          <w:rFonts w:hint="eastAsia" w:ascii="仿宋_GB2312" w:hAnsi="仿宋_GB2312" w:eastAsia="仿宋_GB2312" w:cs="仿宋_GB2312"/>
          <w:sz w:val="32"/>
          <w:szCs w:val="32"/>
          <w:lang w:eastAsia="zh-CN"/>
        </w:rPr>
        <w:t>国际象棋</w:t>
      </w:r>
      <w:r>
        <w:rPr>
          <w:rFonts w:hint="eastAsia" w:ascii="仿宋_GB2312" w:hAnsi="仿宋_GB2312" w:eastAsia="仿宋_GB2312" w:cs="仿宋_GB2312"/>
          <w:sz w:val="32"/>
          <w:szCs w:val="32"/>
        </w:rPr>
        <w:t>项目海南省选拔赛，赛事期间我承诺遵守以下规定：</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1.报名后必须全程参加比赛。</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2.报名时提供运动员身份证复印件、比赛期间保险单、联系方式。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3.比赛期间尊重组委会，尊重裁判，尊重对手。</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4.比赛期间遵守赛场规定，不嬉戏打闹、不围观、不影响赛场正常秩序。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5.比赛期间自行保管好个人财物，注意人身安全。</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如取得第五届全国智力运动会</w:t>
      </w:r>
      <w:r>
        <w:rPr>
          <w:rFonts w:hint="eastAsia" w:ascii="仿宋_GB2312" w:hAnsi="仿宋_GB2312" w:eastAsia="仿宋_GB2312" w:cs="仿宋_GB2312"/>
          <w:sz w:val="32"/>
          <w:szCs w:val="32"/>
          <w:lang w:eastAsia="zh-CN"/>
        </w:rPr>
        <w:t>国际象棋</w:t>
      </w:r>
      <w:r>
        <w:rPr>
          <w:rFonts w:hint="eastAsia" w:ascii="仿宋_GB2312" w:hAnsi="仿宋_GB2312" w:eastAsia="仿宋_GB2312" w:cs="仿宋_GB2312"/>
          <w:sz w:val="32"/>
          <w:szCs w:val="32"/>
        </w:rPr>
        <w:t>项目海南省参赛资格，为保障比赛及赛前训练正常完成，我承诺如下：</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1.根据安排保质保量参加赛前训练，无特殊情况不请假、不早退，不迟到、不旷课。</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2.所有身份证明资料提前准备并保管完好，不因身份证明资料而影响比赛报名、出行，务必做到家长不陪同。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3.赛前训练及比赛期间绝对服从领队和教练安排，遵守赛场各项规章制度，展现海南代表团的精神面貌。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4.及时向所在</w:t>
      </w:r>
      <w:r>
        <w:rPr>
          <w:rFonts w:hint="eastAsia" w:ascii="仿宋_GB2312" w:hAnsi="仿宋_GB2312" w:eastAsia="仿宋_GB2312" w:cs="仿宋_GB2312"/>
          <w:sz w:val="32"/>
          <w:szCs w:val="32"/>
          <w:lang w:eastAsia="zh-CN"/>
        </w:rPr>
        <w:t>单位或者</w:t>
      </w:r>
      <w:r>
        <w:rPr>
          <w:rFonts w:hint="eastAsia" w:ascii="仿宋_GB2312" w:hAnsi="仿宋_GB2312" w:eastAsia="仿宋_GB2312" w:cs="仿宋_GB2312"/>
          <w:sz w:val="32"/>
          <w:szCs w:val="32"/>
        </w:rPr>
        <w:t>学校做好比赛期间的请假工作，不无故缺赛。</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此承诺书一式两份，具有同等法律效力。有效期自签订之日起至第五届全国智力运会</w:t>
      </w:r>
      <w:r>
        <w:rPr>
          <w:rFonts w:hint="eastAsia" w:ascii="仿宋_GB2312" w:hAnsi="仿宋_GB2312" w:eastAsia="仿宋_GB2312" w:cs="仿宋_GB2312"/>
          <w:sz w:val="32"/>
          <w:szCs w:val="32"/>
          <w:lang w:eastAsia="zh-CN"/>
        </w:rPr>
        <w:t>国际象棋</w:t>
      </w:r>
      <w:r>
        <w:rPr>
          <w:rFonts w:hint="eastAsia" w:ascii="仿宋_GB2312" w:hAnsi="仿宋_GB2312" w:eastAsia="仿宋_GB2312" w:cs="仿宋_GB2312"/>
          <w:sz w:val="32"/>
          <w:szCs w:val="32"/>
        </w:rPr>
        <w:t>项目比赛结束为止。</w:t>
      </w:r>
    </w:p>
    <w:p>
      <w:pPr>
        <w:keepNext w:val="0"/>
        <w:keepLines w:val="0"/>
        <w:pageBreakBefore w:val="0"/>
        <w:widowControl w:val="0"/>
        <w:kinsoku/>
        <w:wordWrap/>
        <w:overflowPunct/>
        <w:topLinePunct w:val="0"/>
        <w:autoSpaceDE/>
        <w:autoSpaceDN/>
        <w:bidi w:val="0"/>
        <w:adjustRightInd w:val="0"/>
        <w:snapToGrid w:val="0"/>
        <w:spacing w:line="560" w:lineRule="exact"/>
        <w:ind w:firstLine="4228" w:firstLineChars="1762"/>
        <w:textAlignment w:val="auto"/>
        <w:rPr>
          <w:rFonts w:ascii="仿宋" w:hAnsi="仿宋" w:eastAsia="仿宋"/>
          <w:sz w:val="24"/>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监护人：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单位或</w:t>
      </w:r>
      <w:r>
        <w:rPr>
          <w:rFonts w:hint="eastAsia" w:ascii="仿宋_GB2312" w:hAnsi="仿宋_GB2312" w:eastAsia="仿宋_GB2312" w:cs="仿宋_GB2312"/>
          <w:sz w:val="32"/>
          <w:szCs w:val="32"/>
        </w:rPr>
        <w:t>学校名称：</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5019" w:leftChars="2009" w:hanging="800" w:hanging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0" w:firstLineChars="2000"/>
        <w:textAlignment w:val="auto"/>
        <w:rPr>
          <w:rFonts w:ascii="仿宋" w:hAnsi="仿宋" w:eastAsia="仿宋" w:cs="宋体"/>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eastAsia="宋体"/>
                              <w:lang w:val="en-US" w:eastAsia="zh-CN"/>
                            </w:rPr>
                          </w:pPr>
                          <w:r>
                            <w:rPr>
                              <w:rFonts w:hint="eastAsia"/>
                              <w:lang w:val="en-US" w:eastAsia="zh-CN"/>
                            </w:rPr>
                            <w:t>-</w:t>
                          </w:r>
                          <w:r>
                            <w:fldChar w:fldCharType="begin"/>
                          </w:r>
                          <w:r>
                            <w:instrText xml:space="preserve"> PAGE  \* MERGEFORMAT </w:instrText>
                          </w:r>
                          <w:r>
                            <w:fldChar w:fldCharType="separate"/>
                          </w:r>
                          <w:r>
                            <w:t>1</w:t>
                          </w:r>
                          <w:r>
                            <w:fldChar w:fldCharType="end"/>
                          </w:r>
                          <w:r>
                            <w:rPr>
                              <w:rFonts w:hint="eastAsia"/>
                              <w:lang w:val="en-US"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rPr>
                        <w:rFonts w:hint="eastAsia" w:eastAsia="宋体"/>
                        <w:lang w:val="en-US" w:eastAsia="zh-CN"/>
                      </w:rPr>
                    </w:pPr>
                    <w:r>
                      <w:rPr>
                        <w:rFonts w:hint="eastAsia"/>
                        <w:lang w:val="en-US" w:eastAsia="zh-CN"/>
                      </w:rPr>
                      <w:t>-</w:t>
                    </w:r>
                    <w:r>
                      <w:fldChar w:fldCharType="begin"/>
                    </w:r>
                    <w:r>
                      <w:instrText xml:space="preserve"> PAGE  \* MERGEFORMAT </w:instrText>
                    </w:r>
                    <w:r>
                      <w:fldChar w:fldCharType="separate"/>
                    </w:r>
                    <w:r>
                      <w:t>1</w:t>
                    </w:r>
                    <w:r>
                      <w:fldChar w:fldCharType="end"/>
                    </w:r>
                    <w:r>
                      <w:rPr>
                        <w:rFonts w:hint="eastAsia"/>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B51B0"/>
    <w:multiLevelType w:val="singleLevel"/>
    <w:tmpl w:val="027B51B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MjJiOTdkMTk3ZTQ1MjM1MmNjNGQ5YzcyY2FjYzQifQ=="/>
  </w:docVars>
  <w:rsids>
    <w:rsidRoot w:val="0A4877BD"/>
    <w:rsid w:val="0A487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1330</Words>
  <Characters>1412</Characters>
  <Lines>0</Lines>
  <Paragraphs>0</Paragraphs>
  <TotalTime>0</TotalTime>
  <ScaleCrop>false</ScaleCrop>
  <LinksUpToDate>false</LinksUpToDate>
  <CharactersWithSpaces>1635</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2023-02-28T01:28:00Z</dcterms:created>
  <dc:creator>肖央山</dc:creator>
  <cp:lastModifiedBy>肖央山</cp:lastModifiedBy>
  <dcterms:modified xsi:type="dcterms:W3CDTF">2023-02-28T01:31:56Z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1EE38AE0C61741B3AC391218438F3128</vt:lpwstr>
  </property>
</Properties>
</file>