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jc w:val="center"/>
        <w:rPr>
          <w:sz w:val="84"/>
          <w:szCs w:val="84"/>
        </w:rPr>
      </w:pPr>
    </w:p>
    <w:p>
      <w:pPr>
        <w:jc w:val="center"/>
        <w:rPr>
          <w:sz w:val="52"/>
          <w:szCs w:val="52"/>
        </w:rPr>
      </w:pPr>
      <w:r>
        <w:rPr>
          <w:rFonts w:hint="eastAsia" w:ascii="宋体" w:hAnsi="宋体"/>
          <w:sz w:val="52"/>
          <w:szCs w:val="52"/>
        </w:rPr>
        <w:t>2024</w:t>
      </w:r>
      <w:r>
        <w:rPr>
          <w:rFonts w:hint="eastAsia"/>
          <w:sz w:val="52"/>
          <w:szCs w:val="52"/>
        </w:rPr>
        <w:t>年海南省民族博物馆单位预算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ascii="黑体" w:hAnsi="黑体" w:eastAsia="黑体"/>
          <w:sz w:val="52"/>
          <w:szCs w:val="52"/>
        </w:rPr>
      </w:pPr>
    </w:p>
    <w:p>
      <w:pPr>
        <w:jc w:val="both"/>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tabs>
          <w:tab w:val="left" w:pos="1680"/>
        </w:tabs>
        <w:ind w:firstLineChars="0"/>
        <w:jc w:val="left"/>
        <w:rPr>
          <w:rFonts w:ascii="黑体" w:hAnsi="黑体" w:eastAsia="黑体"/>
          <w:sz w:val="32"/>
          <w:szCs w:val="32"/>
        </w:rPr>
      </w:pPr>
      <w:r>
        <w:rPr>
          <w:rFonts w:hint="eastAsia" w:ascii="黑体" w:hAnsi="黑体" w:eastAsia="黑体"/>
          <w:sz w:val="32"/>
          <w:szCs w:val="32"/>
        </w:rPr>
        <w:t xml:space="preserve">  海南省民族博物馆单位概况</w:t>
      </w:r>
    </w:p>
    <w:p>
      <w:pPr>
        <w:pStyle w:val="4"/>
        <w:numPr>
          <w:ilvl w:val="0"/>
          <w:numId w:val="2"/>
        </w:numPr>
        <w:ind w:firstLineChars="0"/>
        <w:jc w:val="left"/>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主要职能</w:t>
      </w:r>
    </w:p>
    <w:p>
      <w:pPr>
        <w:pStyle w:val="4"/>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w:t>
      </w:r>
    </w:p>
    <w:bookmarkEnd w:id="0"/>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海南省民族博物馆</w:t>
      </w:r>
      <w:r>
        <w:rPr>
          <w:rFonts w:hint="eastAsia" w:ascii="Times New Roman" w:hAnsi="Times New Roman" w:eastAsia="黑体" w:cs="Times New Roman"/>
          <w:sz w:val="32"/>
          <w:szCs w:val="32"/>
        </w:rPr>
        <w:t>2024</w:t>
      </w:r>
      <w:r>
        <w:rPr>
          <w:rFonts w:hint="eastAsia" w:ascii="黑体" w:hAnsi="黑体" w:eastAsia="黑体"/>
          <w:sz w:val="32"/>
          <w:szCs w:val="32"/>
        </w:rPr>
        <w:t>年单位预算表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海南省民族博物馆</w:t>
      </w:r>
      <w:r>
        <w:rPr>
          <w:rFonts w:hint="eastAsia" w:ascii="Times New Roman" w:hAnsi="Times New Roman" w:eastAsia="黑体" w:cs="Times New Roman"/>
          <w:sz w:val="32"/>
          <w:szCs w:val="32"/>
        </w:rPr>
        <w:t>2024</w:t>
      </w:r>
      <w:r>
        <w:rPr>
          <w:rFonts w:hint="eastAsia" w:ascii="黑体" w:hAnsi="黑体" w:eastAsia="黑体"/>
          <w:sz w:val="32"/>
          <w:szCs w:val="32"/>
        </w:rPr>
        <w:t>年单位预算情况说明</w:t>
      </w:r>
    </w:p>
    <w:p>
      <w:pPr>
        <w:pStyle w:val="4"/>
        <w:numPr>
          <w:ilvl w:val="0"/>
          <w:numId w:val="1"/>
        </w:numPr>
        <w:tabs>
          <w:tab w:val="left" w:pos="630"/>
        </w:tabs>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海南省民族博物馆单位概况</w:t>
      </w:r>
    </w:p>
    <w:p>
      <w:pPr>
        <w:jc w:val="left"/>
        <w:rPr>
          <w:rFonts w:ascii="仿宋_GB2312" w:hAnsi="仿宋_GB2312" w:eastAsia="仿宋_GB2312" w:cs="仿宋_GB2312"/>
          <w:sz w:val="32"/>
          <w:szCs w:val="32"/>
        </w:rPr>
      </w:pP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5"/>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（一）陈列展览海南历史文物、革命文物，尤其是海南</w:t>
      </w:r>
    </w:p>
    <w:p>
      <w:pPr>
        <w:pStyle w:val="5"/>
        <w:spacing w:line="56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黎、苗、回等少数民族的文物。</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开展文物保护工作及征集</w:t>
      </w:r>
      <w:r>
        <w:rPr>
          <w:rFonts w:hint="eastAsia" w:ascii="仿宋_GB2312" w:hAnsi="仿宋_GB2312" w:eastAsia="仿宋_GB2312" w:cs="仿宋_GB2312"/>
          <w:sz w:val="32"/>
          <w:szCs w:val="32"/>
        </w:rPr>
        <w:t>、鉴定、收藏、登编、修复、保管海南的历史文物、革命文物和民族文物。</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（三）负责海南少数民族文化遗产的抢救、保护以及相关研究。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（四）进行民族文化交流。开展革命传统、爱国主义和民族团结教育。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（五）承办上级主管部门交办的其他工作。</w:t>
      </w:r>
    </w:p>
    <w:p>
      <w:pPr>
        <w:pStyle w:val="4"/>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机构设置</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海南省民族博物馆内设5个机构：征集</w:t>
      </w:r>
      <w:r>
        <w:rPr>
          <w:rFonts w:hint="eastAsia" w:ascii="仿宋_GB2312" w:hAnsi="黑体" w:eastAsia="仿宋_GB2312" w:cs="仿宋_GB2312"/>
          <w:sz w:val="32"/>
          <w:szCs w:val="32"/>
          <w:lang w:eastAsia="zh-CN"/>
        </w:rPr>
        <w:t>部</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藏品</w:t>
      </w:r>
      <w:r>
        <w:rPr>
          <w:rFonts w:hint="eastAsia" w:ascii="仿宋_GB2312" w:hAnsi="黑体" w:eastAsia="仿宋_GB2312" w:cs="仿宋_GB2312"/>
          <w:sz w:val="32"/>
          <w:szCs w:val="32"/>
        </w:rPr>
        <w:t>修复保管</w:t>
      </w:r>
      <w:r>
        <w:rPr>
          <w:rFonts w:hint="eastAsia" w:ascii="仿宋_GB2312" w:hAnsi="黑体" w:eastAsia="仿宋_GB2312" w:cs="仿宋_GB2312"/>
          <w:sz w:val="32"/>
          <w:szCs w:val="32"/>
          <w:lang w:eastAsia="zh-CN"/>
        </w:rPr>
        <w:t>部</w:t>
      </w:r>
      <w:r>
        <w:rPr>
          <w:rFonts w:hint="eastAsia" w:ascii="仿宋_GB2312" w:hAnsi="黑体" w:eastAsia="仿宋_GB2312" w:cs="仿宋_GB2312"/>
          <w:sz w:val="32"/>
          <w:szCs w:val="32"/>
        </w:rPr>
        <w:t>、陈列群工</w:t>
      </w:r>
      <w:r>
        <w:rPr>
          <w:rFonts w:hint="eastAsia" w:ascii="仿宋_GB2312" w:hAnsi="黑体" w:eastAsia="仿宋_GB2312" w:cs="仿宋_GB2312"/>
          <w:sz w:val="32"/>
          <w:szCs w:val="32"/>
          <w:lang w:eastAsia="zh-CN"/>
        </w:rPr>
        <w:t>部</w:t>
      </w:r>
      <w:r>
        <w:rPr>
          <w:rFonts w:hint="eastAsia" w:ascii="仿宋_GB2312" w:hAnsi="黑体" w:eastAsia="仿宋_GB2312" w:cs="仿宋_GB2312"/>
          <w:sz w:val="32"/>
          <w:szCs w:val="32"/>
        </w:rPr>
        <w:t>、办公室、保卫</w:t>
      </w:r>
      <w:r>
        <w:rPr>
          <w:rFonts w:hint="eastAsia" w:ascii="仿宋_GB2312" w:hAnsi="黑体" w:eastAsia="仿宋_GB2312" w:cs="仿宋_GB2312"/>
          <w:sz w:val="32"/>
          <w:szCs w:val="32"/>
          <w:lang w:eastAsia="zh-CN"/>
        </w:rPr>
        <w:t>部</w:t>
      </w:r>
      <w:r>
        <w:rPr>
          <w:rFonts w:hint="eastAsia" w:ascii="仿宋_GB2312" w:hAnsi="黑体"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p>
    <w:p>
      <w:pPr>
        <w:rPr>
          <w:rFonts w:hint="eastAsia" w:ascii="仿宋_GB2312" w:hAnsi="黑体" w:eastAsia="仿宋_GB2312" w:cs="仿宋_GB2312"/>
          <w:sz w:val="32"/>
          <w:szCs w:val="32"/>
        </w:rPr>
      </w:pPr>
    </w:p>
    <w:p>
      <w:pPr>
        <w:ind w:firstLine="640" w:firstLineChars="200"/>
        <w:rPr>
          <w:rFonts w:hint="eastAsia"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Times New Roman" w:hAnsi="Times New Roman" w:eastAsia="黑体" w:cs="Times New Roman"/>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hint="eastAsia" w:ascii="黑体" w:hAnsi="黑体" w:eastAsia="黑体"/>
          <w:sz w:val="32"/>
          <w:szCs w:val="32"/>
        </w:rPr>
        <w:t>年单位预算表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Times New Roman" w:hAnsi="Times New Roman" w:eastAsia="黑体" w:cs="Times New Roman"/>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hint="eastAsia" w:ascii="黑体" w:hAnsi="黑体" w:eastAsia="黑体"/>
          <w:sz w:val="32"/>
          <w:szCs w:val="32"/>
        </w:rPr>
        <w:t>年财政拨款收支预算情况的总体说明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海南省民族博物馆2024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3,118.96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增加669.49</w:t>
      </w:r>
      <w:r>
        <w:rPr>
          <w:rFonts w:hint="eastAsia" w:ascii="仿宋_GB2312" w:hAnsi="黑体" w:eastAsia="仿宋_GB2312"/>
          <w:sz w:val="32"/>
          <w:szCs w:val="32"/>
        </w:rPr>
        <w:t>万元，主要是</w:t>
      </w:r>
      <w:r>
        <w:rPr>
          <w:rFonts w:hint="eastAsia" w:ascii="仿宋_GB2312" w:hAnsi="黑体" w:eastAsia="仿宋_GB2312" w:cs="仿宋_GB2312"/>
          <w:sz w:val="32"/>
          <w:szCs w:val="32"/>
        </w:rPr>
        <w:t>上年结转的一般公共预算拨</w:t>
      </w:r>
      <w:r>
        <w:rPr>
          <w:rFonts w:hint="eastAsia" w:ascii="仿宋_GB2312" w:hAnsi="仿宋_GB2312" w:eastAsia="仿宋_GB2312" w:cs="仿宋_GB2312"/>
          <w:sz w:val="32"/>
          <w:szCs w:val="32"/>
        </w:rPr>
        <w:t>款收入增加</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3,118.96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1,376.90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1,742.06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3,118.96</w:t>
      </w:r>
      <w:r>
        <w:rPr>
          <w:rFonts w:hint="eastAsia" w:ascii="仿宋_GB2312" w:hAnsi="黑体" w:eastAsia="仿宋_GB2312"/>
          <w:sz w:val="32"/>
          <w:szCs w:val="32"/>
        </w:rPr>
        <w:t>万元，包括文化旅游体育与传媒支出2,971.25万元、社会保障和就业支出96.67万元、卫生健康支出18.08万元、住房保障支出32.96万元，结转下年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海南省民族博物馆</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3,118.96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增加669.49</w:t>
      </w:r>
      <w:r>
        <w:rPr>
          <w:rFonts w:hint="eastAsia" w:ascii="仿宋_GB2312" w:hAnsi="黑体" w:eastAsia="仿宋_GB2312"/>
          <w:sz w:val="32"/>
          <w:szCs w:val="32"/>
        </w:rPr>
        <w:t>万元，主要是</w:t>
      </w:r>
      <w:r>
        <w:rPr>
          <w:rFonts w:hint="eastAsia" w:ascii="仿宋_GB2312" w:hAnsi="仿宋_GB2312" w:eastAsia="仿宋_GB2312" w:cs="仿宋_GB2312"/>
          <w:sz w:val="32"/>
          <w:szCs w:val="32"/>
        </w:rPr>
        <w:t>项目支出预算增加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rPr>
          <w:rFonts w:hint="eastAsia" w:ascii="仿宋_GB2312" w:hAnsi="黑体" w:eastAsia="仿宋_GB2312"/>
          <w:sz w:val="32"/>
          <w:szCs w:val="32"/>
        </w:rPr>
      </w:pPr>
      <w:r>
        <w:rPr>
          <w:rFonts w:hint="eastAsia" w:ascii="仿宋_GB2312" w:hAnsi="黑体" w:eastAsia="仿宋_GB2312"/>
          <w:sz w:val="32"/>
          <w:szCs w:val="32"/>
        </w:rPr>
        <w:t>文化旅游体育与传媒支出（类）</w:t>
      </w:r>
      <w:r>
        <w:rPr>
          <w:rFonts w:ascii="仿宋_GB2312" w:hAnsi="黑体" w:eastAsia="仿宋_GB2312"/>
          <w:sz w:val="32"/>
          <w:szCs w:val="32"/>
        </w:rPr>
        <w:t>2</w:t>
      </w:r>
      <w:r>
        <w:rPr>
          <w:rFonts w:hint="eastAsia" w:ascii="仿宋_GB2312" w:hAnsi="黑体" w:eastAsia="仿宋_GB2312"/>
          <w:sz w:val="32"/>
          <w:szCs w:val="32"/>
        </w:rPr>
        <w:t>,971.25万元，占</w:t>
      </w:r>
      <w:r>
        <w:rPr>
          <w:rFonts w:hint="eastAsia" w:ascii="仿宋_GB2312" w:hAnsi="黑体" w:eastAsia="仿宋_GB2312" w:cs="仿宋_GB2312"/>
          <w:sz w:val="32"/>
          <w:szCs w:val="32"/>
        </w:rPr>
        <w:t>95.26</w:t>
      </w:r>
      <w:r>
        <w:rPr>
          <w:rFonts w:ascii="宋体" w:hAnsi="宋体"/>
          <w:sz w:val="32"/>
          <w:szCs w:val="32"/>
        </w:rPr>
        <w:t>%</w:t>
      </w:r>
      <w:r>
        <w:rPr>
          <w:rFonts w:hint="eastAsia" w:ascii="仿宋_GB2312" w:hAnsi="黑体" w:eastAsia="仿宋_GB2312"/>
          <w:sz w:val="32"/>
          <w:szCs w:val="32"/>
        </w:rPr>
        <w:t>；社会保障和就业支出（类）96.67万元，占</w:t>
      </w:r>
      <w:r>
        <w:rPr>
          <w:rFonts w:hint="eastAsia" w:ascii="仿宋_GB2312" w:hAnsi="黑体" w:eastAsia="仿宋_GB2312" w:cs="仿宋_GB2312"/>
          <w:sz w:val="32"/>
          <w:szCs w:val="32"/>
        </w:rPr>
        <w:t>3.10</w:t>
      </w:r>
      <w:r>
        <w:rPr>
          <w:rFonts w:ascii="仿宋_GB2312" w:hAnsi="黑体" w:eastAsia="仿宋_GB2312"/>
          <w:sz w:val="32"/>
          <w:szCs w:val="32"/>
        </w:rPr>
        <w:t>%</w:t>
      </w:r>
      <w:r>
        <w:rPr>
          <w:rFonts w:hint="eastAsia" w:ascii="仿宋_GB2312" w:hAnsi="黑体" w:eastAsia="仿宋_GB2312"/>
          <w:sz w:val="32"/>
          <w:szCs w:val="32"/>
        </w:rPr>
        <w:t>；卫生健康支出（类）18.08万元，占</w:t>
      </w:r>
      <w:r>
        <w:rPr>
          <w:rFonts w:ascii="仿宋_GB2312" w:hAnsi="黑体" w:eastAsia="仿宋_GB2312" w:cs="仿宋_GB2312"/>
          <w:sz w:val="32"/>
          <w:szCs w:val="32"/>
        </w:rPr>
        <w:t>0.</w:t>
      </w:r>
      <w:r>
        <w:rPr>
          <w:rFonts w:hint="eastAsia" w:ascii="仿宋_GB2312" w:hAnsi="黑体" w:eastAsia="仿宋_GB2312" w:cs="仿宋_GB2312"/>
          <w:sz w:val="32"/>
          <w:szCs w:val="32"/>
        </w:rPr>
        <w:t>58</w:t>
      </w:r>
      <w:r>
        <w:rPr>
          <w:rFonts w:ascii="仿宋_GB2312" w:hAnsi="黑体" w:eastAsia="仿宋_GB2312"/>
          <w:sz w:val="32"/>
          <w:szCs w:val="32"/>
        </w:rPr>
        <w:t>%</w:t>
      </w:r>
      <w:r>
        <w:rPr>
          <w:rFonts w:hint="eastAsia" w:ascii="仿宋_GB2312" w:hAnsi="黑体" w:eastAsia="仿宋_GB2312"/>
          <w:sz w:val="32"/>
          <w:szCs w:val="32"/>
        </w:rPr>
        <w:t>；住房保障支出（类）</w:t>
      </w:r>
      <w:r>
        <w:rPr>
          <w:rFonts w:ascii="仿宋_GB2312" w:hAnsi="黑体" w:eastAsia="仿宋_GB2312"/>
          <w:sz w:val="32"/>
          <w:szCs w:val="32"/>
        </w:rPr>
        <w:t>3</w:t>
      </w:r>
      <w:r>
        <w:rPr>
          <w:rFonts w:hint="eastAsia" w:ascii="仿宋_GB2312" w:hAnsi="黑体" w:eastAsia="仿宋_GB2312"/>
          <w:sz w:val="32"/>
          <w:szCs w:val="32"/>
        </w:rPr>
        <w:t>2</w:t>
      </w:r>
      <w:r>
        <w:rPr>
          <w:rFonts w:ascii="仿宋_GB2312" w:hAnsi="黑体" w:eastAsia="仿宋_GB2312"/>
          <w:sz w:val="32"/>
          <w:szCs w:val="32"/>
        </w:rPr>
        <w:t>.9</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万元，占1.06</w:t>
      </w:r>
      <w:r>
        <w:rPr>
          <w:rFonts w:ascii="仿宋_GB2312" w:hAnsi="黑体" w:eastAsia="仿宋_GB2312"/>
          <w:sz w:val="32"/>
          <w:szCs w:val="32"/>
        </w:rPr>
        <w:t>%</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cs="仿宋_GB2312"/>
          <w:sz w:val="32"/>
          <w:szCs w:val="32"/>
        </w:rPr>
        <w:t>文化旅游体育与传媒支出（类）文物（款）文物保护（项）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年预算数为285.42万元，比上年预算数</w:t>
      </w:r>
      <w:r>
        <w:rPr>
          <w:rFonts w:hint="eastAsia" w:ascii="仿宋_GB2312" w:hAnsi="黑体" w:eastAsia="仿宋_GB2312" w:cs="仿宋_GB2312"/>
          <w:sz w:val="32"/>
          <w:szCs w:val="32"/>
        </w:rPr>
        <w:t>增加218.32</w:t>
      </w:r>
      <w:r>
        <w:rPr>
          <w:rFonts w:hint="eastAsia" w:ascii="仿宋_GB2312" w:hAnsi="黑体" w:eastAsia="仿宋_GB2312"/>
          <w:sz w:val="32"/>
          <w:szCs w:val="32"/>
        </w:rPr>
        <w:t>万元，主要是项目预算增加。</w:t>
      </w:r>
    </w:p>
    <w:p>
      <w:pPr>
        <w:spacing w:line="560" w:lineRule="exact"/>
        <w:ind w:firstLine="640" w:firstLineChars="200"/>
        <w:rPr>
          <w:rFonts w:ascii="仿宋_GB2312" w:hAnsi="黑体" w:eastAsia="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文化旅游体育与传媒支出（类）文物（款）博物馆（项）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w:t>
      </w:r>
      <w:r>
        <w:rPr>
          <w:rFonts w:ascii="仿宋_GB2312" w:hAnsi="黑体" w:eastAsia="仿宋_GB2312"/>
          <w:sz w:val="32"/>
          <w:szCs w:val="32"/>
        </w:rPr>
        <w:t>2,</w:t>
      </w:r>
      <w:r>
        <w:rPr>
          <w:rFonts w:hint="eastAsia" w:ascii="仿宋_GB2312" w:hAnsi="黑体" w:eastAsia="仿宋_GB2312"/>
          <w:sz w:val="32"/>
          <w:szCs w:val="32"/>
        </w:rPr>
        <w:t>685.83万元，比上年预算数</w:t>
      </w:r>
      <w:r>
        <w:rPr>
          <w:rFonts w:hint="eastAsia" w:ascii="仿宋_GB2312" w:hAnsi="黑体" w:eastAsia="仿宋_GB2312" w:cs="仿宋_GB2312"/>
          <w:sz w:val="32"/>
          <w:szCs w:val="32"/>
        </w:rPr>
        <w:t>增加486.93</w:t>
      </w:r>
      <w:r>
        <w:rPr>
          <w:rFonts w:hint="eastAsia" w:ascii="仿宋_GB2312" w:hAnsi="黑体" w:eastAsia="仿宋_GB2312"/>
          <w:sz w:val="32"/>
          <w:szCs w:val="32"/>
        </w:rPr>
        <w:t>万元，主要是</w:t>
      </w:r>
      <w:r>
        <w:rPr>
          <w:rFonts w:hint="eastAsia" w:ascii="仿宋_GB2312" w:hAnsi="仿宋_GB2312" w:eastAsia="仿宋_GB2312" w:cs="仿宋_GB2312"/>
          <w:sz w:val="32"/>
          <w:szCs w:val="32"/>
        </w:rPr>
        <w:t>项目支出预算增加</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3.社会保障和就业支出（类）行政事业单位养老支出（款）机关事业单位基本养老保险缴费支出（项）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年预算数为39.70万元</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减少2.61万元，主要是</w:t>
      </w:r>
      <w:r>
        <w:rPr>
          <w:rFonts w:hint="eastAsia" w:ascii="仿宋_GB2312" w:hAnsi="黑体" w:eastAsia="仿宋_GB2312" w:cs="仿宋_GB2312"/>
          <w:sz w:val="32"/>
          <w:szCs w:val="32"/>
          <w:lang w:eastAsia="zh-CN"/>
        </w:rPr>
        <w:t>人员数量</w:t>
      </w:r>
      <w:r>
        <w:rPr>
          <w:rFonts w:hint="eastAsia" w:ascii="仿宋_GB2312" w:hAnsi="黑体" w:eastAsia="仿宋_GB2312" w:cs="仿宋_GB2312"/>
          <w:sz w:val="32"/>
          <w:szCs w:val="32"/>
        </w:rPr>
        <w:t>减少。</w:t>
      </w:r>
    </w:p>
    <w:p>
      <w:pPr>
        <w:spacing w:line="560" w:lineRule="exact"/>
        <w:ind w:firstLine="640" w:firstLineChars="200"/>
        <w:rPr>
          <w:rFonts w:eastAsia="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社会保障和就业支出（类）行政事业单位养老支出（款）机关事业单位职业年金缴费支出（项）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年预算数为56.97万元</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减少30.15万元，主要是</w:t>
      </w:r>
      <w:r>
        <w:rPr>
          <w:rFonts w:hint="eastAsia" w:ascii="仿宋_GB2312" w:hAnsi="黑体" w:eastAsia="仿宋_GB2312" w:cs="仿宋_GB2312"/>
          <w:sz w:val="32"/>
          <w:szCs w:val="32"/>
          <w:lang w:eastAsia="zh-CN"/>
        </w:rPr>
        <w:t>人员数量</w:t>
      </w:r>
      <w:r>
        <w:rPr>
          <w:rFonts w:hint="eastAsia" w:eastAsia="仿宋_GB2312"/>
          <w:sz w:val="32"/>
          <w:szCs w:val="32"/>
        </w:rPr>
        <w:t>减少。</w:t>
      </w:r>
    </w:p>
    <w:p>
      <w:pPr>
        <w:spacing w:line="56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年预算数为18.08万元，比上年预算数</w:t>
      </w:r>
      <w:r>
        <w:rPr>
          <w:rFonts w:hint="eastAsia" w:ascii="仿宋_GB2312" w:hAnsi="黑体" w:eastAsia="仿宋_GB2312" w:cs="仿宋_GB2312"/>
          <w:sz w:val="32"/>
          <w:szCs w:val="32"/>
        </w:rPr>
        <w:t>减少0.96万元，主要是</w:t>
      </w:r>
      <w:r>
        <w:rPr>
          <w:rFonts w:hint="eastAsia" w:ascii="仿宋_GB2312" w:hAnsi="黑体" w:eastAsia="仿宋_GB2312" w:cs="仿宋_GB2312"/>
          <w:sz w:val="32"/>
          <w:szCs w:val="32"/>
          <w:lang w:eastAsia="zh-CN"/>
        </w:rPr>
        <w:t>人员数量</w:t>
      </w:r>
      <w:r>
        <w:rPr>
          <w:rFonts w:hint="eastAsia" w:ascii="仿宋_GB2312" w:hAnsi="黑体" w:eastAsia="仿宋_GB2312" w:cs="仿宋_GB2312"/>
          <w:sz w:val="32"/>
          <w:szCs w:val="32"/>
        </w:rPr>
        <w:t>减少。</w:t>
      </w:r>
    </w:p>
    <w:p>
      <w:pPr>
        <w:spacing w:line="560" w:lineRule="exact"/>
        <w:ind w:firstLine="640" w:firstLineChars="200"/>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rPr>
        <w:t>4</w:t>
      </w:r>
      <w:r>
        <w:rPr>
          <w:rFonts w:hint="eastAsia" w:ascii="仿宋_GB2312" w:hAnsi="黑体" w:eastAsia="仿宋_GB2312"/>
          <w:sz w:val="32"/>
          <w:szCs w:val="32"/>
        </w:rPr>
        <w:t>年预算数为32.96万元</w:t>
      </w:r>
      <w:r>
        <w:rPr>
          <w:rFonts w:ascii="仿宋_GB2312" w:hAnsi="黑体" w:eastAsia="仿宋_GB2312"/>
          <w:sz w:val="32"/>
          <w:szCs w:val="32"/>
        </w:rPr>
        <w:t xml:space="preserve">, </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减少2.02万元，主要是</w:t>
      </w:r>
      <w:r>
        <w:rPr>
          <w:rFonts w:hint="eastAsia" w:ascii="仿宋_GB2312" w:hAnsi="黑体" w:eastAsia="仿宋_GB2312" w:cs="仿宋_GB2312"/>
          <w:sz w:val="32"/>
          <w:szCs w:val="32"/>
          <w:lang w:eastAsia="zh-CN"/>
        </w:rPr>
        <w:t>人员数量</w:t>
      </w:r>
      <w:r>
        <w:rPr>
          <w:rFonts w:hint="eastAsia" w:ascii="仿宋_GB2312" w:hAnsi="黑体" w:eastAsia="仿宋_GB2312" w:cs="仿宋_GB2312"/>
          <w:sz w:val="32"/>
          <w:szCs w:val="32"/>
        </w:rPr>
        <w:t>减少。</w:t>
      </w:r>
    </w:p>
    <w:p>
      <w:pPr>
        <w:ind w:firstLine="640"/>
        <w:rPr>
          <w:rFonts w:ascii="黑体" w:hAnsi="黑体" w:eastAsia="黑体"/>
          <w:sz w:val="32"/>
          <w:szCs w:val="32"/>
        </w:rPr>
      </w:pPr>
      <w:r>
        <w:rPr>
          <w:rFonts w:hint="eastAsia" w:ascii="黑体" w:hAnsi="黑体" w:eastAsia="黑体"/>
          <w:sz w:val="32"/>
          <w:szCs w:val="32"/>
        </w:rPr>
        <w:t>三、关于海南省民族博物馆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海南省民族博物馆</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589.89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437.43</w:t>
      </w:r>
      <w:r>
        <w:rPr>
          <w:rFonts w:hint="eastAsia" w:ascii="仿宋_GB2312" w:hAnsi="黑体" w:eastAsia="仿宋_GB2312"/>
          <w:sz w:val="32"/>
          <w:szCs w:val="32"/>
        </w:rPr>
        <w:t>万元，主要包括：</w:t>
      </w:r>
      <w:r>
        <w:rPr>
          <w:rFonts w:hint="eastAsia" w:ascii="仿宋_GB2312" w:hAnsi="仿宋_GB2312" w:eastAsia="仿宋_GB2312" w:cs="仿宋_GB2312"/>
          <w:sz w:val="32"/>
          <w:szCs w:val="32"/>
        </w:rPr>
        <w:t>基本工资、津贴补贴、绩效工资、</w:t>
      </w:r>
      <w:r>
        <w:rPr>
          <w:rFonts w:hint="eastAsia" w:ascii="仿宋_GB2312" w:hAnsi="黑体" w:eastAsia="仿宋_GB2312"/>
          <w:sz w:val="32"/>
          <w:szCs w:val="32"/>
        </w:rPr>
        <w:t>机关事业单位基本养老保险缴费、职业年金缴费、职工基本医疗保险缴费、其他社会保障缴费、住房公积金、医疗费、邮电费；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152.47</w:t>
      </w:r>
      <w:r>
        <w:rPr>
          <w:rFonts w:hint="eastAsia" w:ascii="仿宋_GB2312" w:hAnsi="黑体" w:eastAsia="仿宋_GB2312"/>
          <w:sz w:val="32"/>
          <w:szCs w:val="32"/>
        </w:rPr>
        <w:t>万元，主要包括：</w:t>
      </w:r>
      <w:r>
        <w:rPr>
          <w:rFonts w:hint="eastAsia" w:ascii="仿宋_GB2312" w:hAnsi="仿宋_GB2312" w:eastAsia="仿宋_GB2312" w:cs="仿宋_GB2312"/>
          <w:sz w:val="32"/>
          <w:szCs w:val="32"/>
        </w:rPr>
        <w:t>其他社会保障缴费、其他工资福利支出、</w:t>
      </w:r>
      <w:r>
        <w:rPr>
          <w:rFonts w:hint="eastAsia" w:ascii="仿宋_GB2312" w:hAnsi="黑体" w:eastAsia="仿宋_GB2312"/>
          <w:sz w:val="32"/>
          <w:szCs w:val="32"/>
        </w:rPr>
        <w:t>办公费、印刷费、咨询费、手续费、水费、电费、邮电费、物业管理费、差旅费、维修（护）费、租赁费、会议费、培训费、公务接待费、专用材料费、劳务费、委托业务费、工会经费、公务用车运行维护费、其他交通费用、其他商品和服务支出、生活补助、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仿宋_GB2312" w:eastAsia="仿宋_GB2312" w:cs="仿宋_GB2312"/>
          <w:sz w:val="32"/>
          <w:szCs w:val="32"/>
        </w:rPr>
        <w:t>海</w:t>
      </w:r>
      <w:r>
        <w:rPr>
          <w:rFonts w:hint="eastAsia" w:ascii="仿宋_GB2312" w:hAnsi="黑体" w:eastAsia="仿宋_GB2312"/>
          <w:sz w:val="32"/>
          <w:szCs w:val="32"/>
        </w:rPr>
        <w:t>南省民族博物馆</w:t>
      </w:r>
      <w:r>
        <w:rPr>
          <w:rFonts w:ascii="仿宋_GB2312" w:hAnsi="黑体" w:eastAsia="仿宋_GB2312"/>
          <w:sz w:val="32"/>
          <w:szCs w:val="32"/>
        </w:rPr>
        <w:t>202</w:t>
      </w:r>
      <w:r>
        <w:rPr>
          <w:rFonts w:hint="eastAsia" w:ascii="仿宋_GB2312" w:hAnsi="黑体" w:eastAsia="仿宋_GB2312"/>
          <w:sz w:val="32"/>
          <w:szCs w:val="32"/>
        </w:rPr>
        <w:t>4年一般公共预算“三公”经费预算数为</w:t>
      </w:r>
      <w:r>
        <w:rPr>
          <w:rFonts w:hint="eastAsia" w:ascii="仿宋_GB2312" w:hAnsi="黑体" w:eastAsia="仿宋_GB2312" w:cs="仿宋_GB2312"/>
          <w:sz w:val="32"/>
          <w:szCs w:val="32"/>
        </w:rPr>
        <w:t>5.90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5.10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5.10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2辆，计划购置0辆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0.80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12批80人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仿宋_GB2312" w:eastAsia="仿宋_GB2312" w:cs="仿宋_GB2312"/>
          <w:sz w:val="32"/>
          <w:szCs w:val="32"/>
        </w:rPr>
        <w:t>海</w:t>
      </w:r>
      <w:r>
        <w:rPr>
          <w:rFonts w:hint="eastAsia" w:ascii="仿宋_GB2312" w:hAnsi="黑体" w:eastAsia="仿宋_GB2312"/>
          <w:sz w:val="32"/>
          <w:szCs w:val="32"/>
        </w:rPr>
        <w:t>南省民族博物馆</w:t>
      </w:r>
      <w:r>
        <w:rPr>
          <w:rFonts w:ascii="仿宋_GB2312" w:hAnsi="黑体" w:eastAsia="仿宋_GB2312"/>
          <w:sz w:val="32"/>
          <w:szCs w:val="32"/>
        </w:rPr>
        <w:t>202</w:t>
      </w:r>
      <w:r>
        <w:rPr>
          <w:rFonts w:hint="eastAsia" w:ascii="仿宋_GB2312" w:hAnsi="黑体" w:eastAsia="仿宋_GB2312"/>
          <w:sz w:val="32"/>
          <w:szCs w:val="32"/>
        </w:rPr>
        <w:t>4年政府性基金预算“三公”经费预算数为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无此类情况</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无此类情况</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无此类情况</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按照综合预算原则，海南省民族</w:t>
      </w:r>
      <w:r>
        <w:rPr>
          <w:rFonts w:hint="eastAsia" w:ascii="仿宋_GB2312" w:hAnsi="宋体" w:eastAsia="仿宋_GB2312" w:cs="宋体"/>
          <w:sz w:val="32"/>
          <w:szCs w:val="32"/>
        </w:rPr>
        <w:t>博物馆</w:t>
      </w:r>
      <w:r>
        <w:rPr>
          <w:rFonts w:hint="eastAsia" w:ascii="仿宋_GB2312" w:hAnsi="黑体" w:eastAsia="仿宋_GB2312" w:cs="仿宋_GB2312"/>
          <w:sz w:val="32"/>
          <w:szCs w:val="32"/>
        </w:rPr>
        <w:t>所有收入和支出均纳入部门预算管理。收入包括：一般公共预算拨款收入、上年结转、</w:t>
      </w:r>
      <w:r>
        <w:rPr>
          <w:rFonts w:hint="eastAsia" w:ascii="仿宋_GB2312" w:hAnsi="黑体" w:eastAsia="仿宋_GB2312"/>
          <w:sz w:val="32"/>
          <w:szCs w:val="32"/>
        </w:rPr>
        <w:t>事业收入；支出包括：文化旅游体育与传媒支出、社会保障和就业支出、卫生健康支出、住房保障支出。</w:t>
      </w:r>
      <w:r>
        <w:rPr>
          <w:rFonts w:hint="eastAsia" w:ascii="仿宋_GB2312" w:hAnsi="仿宋_GB2312" w:eastAsia="仿宋_GB2312" w:cs="仿宋_GB2312"/>
          <w:sz w:val="32"/>
          <w:szCs w:val="32"/>
        </w:rPr>
        <w:t>海南省民族博物馆</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24年收支总预算3,121.16万元。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海南省民族博物馆</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w:t>
      </w:r>
      <w:r>
        <w:rPr>
          <w:rFonts w:hint="eastAsia" w:ascii="仿宋_GB2312" w:hAnsi="黑体" w:eastAsia="仿宋_GB2312"/>
          <w:sz w:val="32"/>
          <w:szCs w:val="32"/>
        </w:rPr>
        <w:t>年收入预算</w:t>
      </w:r>
      <w:r>
        <w:rPr>
          <w:rFonts w:hint="eastAsia" w:ascii="仿宋_GB2312" w:hAnsi="黑体" w:eastAsia="仿宋_GB2312" w:cs="仿宋_GB2312"/>
          <w:sz w:val="32"/>
          <w:szCs w:val="32"/>
        </w:rPr>
        <w:t>3,121.16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1,742.06</w:t>
      </w:r>
      <w:r>
        <w:rPr>
          <w:rFonts w:hint="eastAsia" w:ascii="仿宋_GB2312" w:hAnsi="黑体" w:eastAsia="仿宋_GB2312"/>
          <w:sz w:val="32"/>
          <w:szCs w:val="32"/>
        </w:rPr>
        <w:t>万元，占</w:t>
      </w:r>
      <w:r>
        <w:rPr>
          <w:rFonts w:hint="eastAsia" w:ascii="仿宋_GB2312" w:hAnsi="黑体" w:eastAsia="仿宋_GB2312" w:cs="仿宋_GB2312"/>
          <w:sz w:val="32"/>
          <w:szCs w:val="32"/>
        </w:rPr>
        <w:t>55.81</w:t>
      </w:r>
      <w:r>
        <w:rPr>
          <w:rFonts w:hint="eastAsia" w:ascii="仿宋_GB2312" w:hAnsi="黑体" w:eastAsia="仿宋_GB2312"/>
          <w:sz w:val="32"/>
          <w:szCs w:val="32"/>
        </w:rPr>
        <w:t>%；</w:t>
      </w:r>
      <w:r>
        <w:rPr>
          <w:rFonts w:hint="eastAsia" w:ascii="仿宋_GB2312" w:hAnsi="仿宋_GB2312" w:eastAsia="仿宋_GB2312" w:cs="仿宋_GB2312"/>
          <w:sz w:val="32"/>
          <w:szCs w:val="32"/>
        </w:rPr>
        <w:t>一般公共预算拨款</w:t>
      </w:r>
      <w:r>
        <w:rPr>
          <w:rFonts w:hint="eastAsia" w:ascii="仿宋_GB2312" w:hAnsi="黑体" w:eastAsia="仿宋_GB2312"/>
          <w:sz w:val="32"/>
          <w:szCs w:val="32"/>
        </w:rPr>
        <w:t>收入</w:t>
      </w:r>
      <w:r>
        <w:rPr>
          <w:rFonts w:hint="eastAsia" w:ascii="仿宋_GB2312" w:hAnsi="黑体" w:eastAsia="仿宋_GB2312" w:cs="仿宋_GB2312"/>
          <w:sz w:val="32"/>
          <w:szCs w:val="32"/>
        </w:rPr>
        <w:t>1</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376.90</w:t>
      </w:r>
      <w:r>
        <w:rPr>
          <w:rFonts w:hint="eastAsia" w:ascii="仿宋_GB2312" w:hAnsi="黑体" w:eastAsia="仿宋_GB2312"/>
          <w:sz w:val="32"/>
          <w:szCs w:val="32"/>
        </w:rPr>
        <w:t>万元，占</w:t>
      </w:r>
      <w:r>
        <w:rPr>
          <w:rFonts w:hint="eastAsia" w:ascii="仿宋_GB2312" w:hAnsi="黑体" w:eastAsia="仿宋_GB2312" w:cs="仿宋_GB2312"/>
          <w:sz w:val="32"/>
          <w:szCs w:val="32"/>
        </w:rPr>
        <w:t>44.12</w:t>
      </w:r>
      <w:r>
        <w:rPr>
          <w:rFonts w:hint="eastAsia" w:ascii="仿宋_GB2312" w:hAnsi="黑体" w:eastAsia="仿宋_GB2312"/>
          <w:sz w:val="32"/>
          <w:szCs w:val="32"/>
        </w:rPr>
        <w:t>%；事业收入</w:t>
      </w:r>
      <w:r>
        <w:rPr>
          <w:rFonts w:hint="eastAsia" w:ascii="仿宋_GB2312" w:hAnsi="黑体" w:eastAsia="仿宋_GB2312" w:cs="仿宋_GB2312"/>
          <w:sz w:val="32"/>
          <w:szCs w:val="32"/>
        </w:rPr>
        <w:t>2.20</w:t>
      </w:r>
      <w:r>
        <w:rPr>
          <w:rFonts w:hint="eastAsia" w:ascii="仿宋_GB2312" w:hAnsi="黑体" w:eastAsia="仿宋_GB2312"/>
          <w:sz w:val="32"/>
          <w:szCs w:val="32"/>
        </w:rPr>
        <w:t>万元，占0.07%。比上年预算数</w:t>
      </w:r>
      <w:r>
        <w:rPr>
          <w:rFonts w:hint="eastAsia" w:ascii="仿宋_GB2312" w:hAnsi="黑体" w:eastAsia="仿宋_GB2312" w:cs="仿宋_GB2312"/>
          <w:sz w:val="32"/>
          <w:szCs w:val="32"/>
        </w:rPr>
        <w:t>增加671.69</w:t>
      </w:r>
      <w:r>
        <w:rPr>
          <w:rFonts w:hint="eastAsia" w:ascii="仿宋_GB2312" w:hAnsi="黑体" w:eastAsia="仿宋_GB2312"/>
          <w:sz w:val="32"/>
          <w:szCs w:val="32"/>
        </w:rPr>
        <w:t>万元，主要是</w:t>
      </w:r>
      <w:r>
        <w:rPr>
          <w:rFonts w:hint="eastAsia" w:ascii="仿宋_GB2312" w:hAnsi="仿宋_GB2312" w:eastAsia="仿宋_GB2312" w:cs="仿宋_GB2312"/>
          <w:sz w:val="32"/>
          <w:szCs w:val="32"/>
        </w:rPr>
        <w:t>上年结转的一般公共预算拨款收入增加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海南省民族博物馆</w:t>
      </w:r>
      <w:r>
        <w:rPr>
          <w:rFonts w:ascii="Times New Roman" w:hAnsi="Times New Roman" w:eastAsia="黑体" w:cs="Times New Roman"/>
          <w:sz w:val="32"/>
          <w:szCs w:val="32"/>
        </w:rPr>
        <w:t>202</w:t>
      </w:r>
      <w:r>
        <w:rPr>
          <w:rFonts w:hint="eastAsia" w:ascii="Times New Roman" w:hAnsi="Times New Roman" w:eastAsia="黑体" w:cs="Times New Roman"/>
          <w:sz w:val="32"/>
          <w:szCs w:val="32"/>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海南省民族博物馆</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4年</w:t>
      </w:r>
      <w:r>
        <w:rPr>
          <w:rFonts w:hint="eastAsia" w:ascii="仿宋_GB2312" w:hAnsi="黑体" w:eastAsia="仿宋_GB2312"/>
          <w:sz w:val="32"/>
          <w:szCs w:val="32"/>
        </w:rPr>
        <w:t>支出预算</w:t>
      </w:r>
      <w:r>
        <w:rPr>
          <w:rFonts w:hint="eastAsia" w:ascii="仿宋_GB2312" w:hAnsi="黑体" w:eastAsia="仿宋_GB2312" w:cs="仿宋_GB2312"/>
          <w:sz w:val="32"/>
          <w:szCs w:val="32"/>
        </w:rPr>
        <w:t>3,121.16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589.89</w:t>
      </w:r>
      <w:r>
        <w:rPr>
          <w:rFonts w:hint="eastAsia" w:ascii="仿宋_GB2312" w:hAnsi="黑体" w:eastAsia="仿宋_GB2312"/>
          <w:sz w:val="32"/>
          <w:szCs w:val="32"/>
        </w:rPr>
        <w:t>万元，占</w:t>
      </w:r>
      <w:r>
        <w:rPr>
          <w:rFonts w:hint="eastAsia" w:ascii="仿宋_GB2312" w:hAnsi="黑体" w:eastAsia="仿宋_GB2312" w:cs="仿宋_GB2312"/>
          <w:sz w:val="32"/>
          <w:szCs w:val="32"/>
        </w:rPr>
        <w:t>18.90</w:t>
      </w:r>
      <w:r>
        <w:rPr>
          <w:rFonts w:hint="eastAsia" w:ascii="仿宋_GB2312" w:hAnsi="黑体" w:eastAsia="仿宋_GB2312"/>
          <w:sz w:val="32"/>
          <w:szCs w:val="32"/>
        </w:rPr>
        <w:t>%；项目支出</w:t>
      </w:r>
      <w:r>
        <w:rPr>
          <w:rFonts w:hint="eastAsia" w:ascii="仿宋_GB2312" w:hAnsi="黑体" w:eastAsia="仿宋_GB2312" w:cs="仿宋_GB2312"/>
          <w:sz w:val="32"/>
          <w:szCs w:val="32"/>
        </w:rPr>
        <w:t>2</w:t>
      </w:r>
      <w:r>
        <w:rPr>
          <w:rFonts w:hint="default" w:ascii="仿宋_GB2312" w:hAnsi="黑体" w:eastAsia="仿宋_GB2312" w:cs="仿宋_GB2312"/>
          <w:sz w:val="32"/>
          <w:szCs w:val="32"/>
          <w:lang w:val="en"/>
        </w:rPr>
        <w:t>,</w:t>
      </w:r>
      <w:r>
        <w:rPr>
          <w:rFonts w:hint="eastAsia" w:ascii="仿宋_GB2312" w:hAnsi="黑体" w:eastAsia="仿宋_GB2312" w:cs="仿宋_GB2312"/>
          <w:sz w:val="32"/>
          <w:szCs w:val="32"/>
        </w:rPr>
        <w:t>531.27</w:t>
      </w:r>
      <w:r>
        <w:rPr>
          <w:rFonts w:hint="eastAsia" w:ascii="仿宋_GB2312" w:hAnsi="黑体" w:eastAsia="仿宋_GB2312"/>
          <w:sz w:val="32"/>
          <w:szCs w:val="32"/>
        </w:rPr>
        <w:t>万元，占</w:t>
      </w:r>
      <w:r>
        <w:rPr>
          <w:rFonts w:hint="eastAsia" w:ascii="仿宋_GB2312" w:hAnsi="黑体" w:eastAsia="仿宋_GB2312" w:cs="仿宋_GB2312"/>
          <w:sz w:val="32"/>
          <w:szCs w:val="32"/>
        </w:rPr>
        <w:t>81.10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增加671.69</w:t>
      </w:r>
      <w:r>
        <w:rPr>
          <w:rFonts w:hint="eastAsia" w:ascii="仿宋_GB2312" w:hAnsi="黑体" w:eastAsia="仿宋_GB2312"/>
          <w:sz w:val="32"/>
          <w:szCs w:val="32"/>
        </w:rPr>
        <w:t>万元，主要是</w:t>
      </w:r>
      <w:r>
        <w:rPr>
          <w:rFonts w:hint="eastAsia" w:ascii="仿宋_GB2312" w:hAnsi="仿宋_GB2312" w:eastAsia="仿宋_GB2312" w:cs="仿宋_GB2312"/>
          <w:sz w:val="32"/>
          <w:szCs w:val="32"/>
        </w:rPr>
        <w:t>项目支出预算增加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仿宋_GB2312" w:eastAsia="仿宋_GB2312" w:cs="仿宋_GB2312"/>
          <w:sz w:val="32"/>
          <w:szCs w:val="32"/>
        </w:rPr>
        <w:t>海南省民族博物馆</w:t>
      </w:r>
      <w:r>
        <w:rPr>
          <w:rFonts w:hint="eastAsia" w:ascii="仿宋_GB2312" w:hAnsi="黑体" w:eastAsia="仿宋_GB2312" w:cs="仿宋_GB2312"/>
          <w:sz w:val="32"/>
          <w:szCs w:val="32"/>
        </w:rPr>
        <w:t>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截至2023</w:t>
      </w:r>
      <w:r>
        <w:rPr>
          <w:rFonts w:hint="eastAsia" w:ascii="仿宋_GB2312" w:hAnsi="黑体" w:eastAsia="仿宋_GB2312"/>
          <w:sz w:val="32"/>
          <w:szCs w:val="32"/>
        </w:rPr>
        <w:t>年12月31日，</w:t>
      </w:r>
      <w:r>
        <w:rPr>
          <w:rFonts w:hint="eastAsia" w:ascii="仿宋_GB2312" w:hAnsi="仿宋_GB2312" w:eastAsia="仿宋_GB2312" w:cs="仿宋_GB2312"/>
          <w:sz w:val="32"/>
          <w:szCs w:val="32"/>
        </w:rPr>
        <w:t>海南省民族博物馆</w:t>
      </w:r>
      <w:r>
        <w:rPr>
          <w:rFonts w:hint="eastAsia" w:ascii="仿宋_GB2312" w:hAnsi="黑体" w:eastAsia="仿宋_GB2312" w:cs="仿宋_GB2312"/>
          <w:sz w:val="32"/>
          <w:szCs w:val="32"/>
        </w:rPr>
        <w:t>共有车辆2辆，其中，领导干部用车0辆，机要通信应急用车0辆、一般执法执勤用车0辆、特种专业技术用车0辆、其他用车2辆。单位价值100万元以上设备0台。</w:t>
      </w:r>
    </w:p>
    <w:p>
      <w:pPr>
        <w:widowControl/>
        <w:ind w:firstLine="640" w:firstLineChars="200"/>
        <w:jc w:val="left"/>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bidi="ar"/>
        </w:rPr>
        <w:t>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仿宋_GB2312" w:eastAsia="仿宋_GB2312" w:cs="仿宋_GB2312"/>
          <w:sz w:val="32"/>
          <w:szCs w:val="32"/>
        </w:rPr>
        <w:t>海南省民族博物馆15</w:t>
      </w:r>
      <w:r>
        <w:rPr>
          <w:rFonts w:hint="eastAsia" w:ascii="仿宋_GB2312" w:hAnsi="黑体" w:eastAsia="仿宋_GB2312" w:cs="仿宋_GB2312"/>
          <w:sz w:val="32"/>
          <w:szCs w:val="32"/>
        </w:rPr>
        <w:t>个项目实行绩效目标管理，涉及一般公共预算1,376.90</w:t>
      </w:r>
      <w:r>
        <w:rPr>
          <w:rFonts w:hint="eastAsia" w:ascii="仿宋_GB2312" w:hAnsi="黑体" w:eastAsia="仿宋_GB2312"/>
          <w:sz w:val="32"/>
          <w:szCs w:val="32"/>
        </w:rPr>
        <w:t>万元，事业收入</w:t>
      </w:r>
      <w:r>
        <w:rPr>
          <w:rFonts w:hint="eastAsia" w:ascii="仿宋_GB2312" w:hAnsi="黑体" w:eastAsia="仿宋_GB2312" w:cs="仿宋_GB2312"/>
          <w:sz w:val="32"/>
          <w:szCs w:val="32"/>
        </w:rPr>
        <w:t>2.20</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sz w:val="32"/>
          <w:szCs w:val="32"/>
        </w:rPr>
        <w:t>1.</w:t>
      </w:r>
      <w:r>
        <w:rPr>
          <w:rFonts w:hint="eastAsia"/>
        </w:rPr>
        <w:t xml:space="preserve"> </w:t>
      </w:r>
      <w:r>
        <w:rPr>
          <w:rFonts w:hint="eastAsia" w:ascii="仿宋_GB2312" w:hAnsi="黑体" w:eastAsia="仿宋_GB2312" w:cs="仿宋_GB2312"/>
          <w:sz w:val="32"/>
          <w:szCs w:val="32"/>
        </w:rPr>
        <w:t>免费开放补助项目，预算安排</w:t>
      </w:r>
      <w:r>
        <w:rPr>
          <w:rFonts w:ascii="仿宋_GB2312" w:hAnsi="黑体" w:eastAsia="仿宋_GB2312" w:cs="仿宋_GB2312"/>
          <w:sz w:val="32"/>
          <w:szCs w:val="32"/>
        </w:rPr>
        <w:t>500</w:t>
      </w:r>
      <w:r>
        <w:rPr>
          <w:rFonts w:hint="eastAsia" w:ascii="仿宋_GB2312" w:hAnsi="黑体" w:eastAsia="仿宋_GB2312" w:cs="仿宋_GB2312"/>
          <w:sz w:val="32"/>
          <w:szCs w:val="32"/>
        </w:rPr>
        <w:t>.00万元。主要用于保障博物馆正常运转及对外开放。</w:t>
      </w:r>
      <w:r>
        <w:rPr>
          <w:rFonts w:hint="eastAsia" w:ascii="仿宋_GB2312" w:hAnsi="黑体" w:eastAsia="仿宋_GB2312" w:cs="仿宋_GB2312"/>
          <w:color w:val="auto"/>
          <w:sz w:val="32"/>
          <w:szCs w:val="32"/>
        </w:rPr>
        <w:t>绩效目标是保障博物馆全年对外开放和正常运转，提升公共服务能力。</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 馆藏珍贵纸质文物修复项目，预算安排250.01万元，主要用于修复馆藏珍贵纸质文物</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绩效目标是完成部分珍贵纸质文物的修复。</w:t>
      </w:r>
    </w:p>
    <w:p>
      <w:pPr>
        <w:spacing w:line="56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3.信息系统运行维护项目，预算安排14.00万元。主要用于博物馆公共wifi正常运行。绩效目标是保障全年公共wifi线路正常运行。</w:t>
      </w:r>
    </w:p>
    <w:p>
      <w:pPr>
        <w:ind w:firstLine="640" w:firstLineChars="200"/>
        <w:rPr>
          <w:rFonts w:ascii="仿宋_GB2312" w:hAnsi="黑体" w:eastAsia="仿宋_GB2312" w:cs="仿宋_GB2312"/>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rPr>
          <w:rFonts w:ascii="仿宋_GB2312" w:hAnsi="黑体"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43"/>
    <w:rsid w:val="00077633"/>
    <w:rsid w:val="00085093"/>
    <w:rsid w:val="000A30C9"/>
    <w:rsid w:val="000C7C27"/>
    <w:rsid w:val="000D7049"/>
    <w:rsid w:val="000E4B41"/>
    <w:rsid w:val="001416C2"/>
    <w:rsid w:val="001525D5"/>
    <w:rsid w:val="0016530A"/>
    <w:rsid w:val="0025696E"/>
    <w:rsid w:val="003E5282"/>
    <w:rsid w:val="003F186C"/>
    <w:rsid w:val="00403372"/>
    <w:rsid w:val="00450467"/>
    <w:rsid w:val="004E652E"/>
    <w:rsid w:val="00567839"/>
    <w:rsid w:val="00712162"/>
    <w:rsid w:val="00761D2B"/>
    <w:rsid w:val="008074E9"/>
    <w:rsid w:val="00853822"/>
    <w:rsid w:val="008D5E43"/>
    <w:rsid w:val="009021C9"/>
    <w:rsid w:val="00A86E0F"/>
    <w:rsid w:val="00AA5F61"/>
    <w:rsid w:val="00AF6F44"/>
    <w:rsid w:val="00BA394C"/>
    <w:rsid w:val="00BB7282"/>
    <w:rsid w:val="00BC5C76"/>
    <w:rsid w:val="00BF41F8"/>
    <w:rsid w:val="00C76D43"/>
    <w:rsid w:val="00D41737"/>
    <w:rsid w:val="00E83212"/>
    <w:rsid w:val="00F648BC"/>
    <w:rsid w:val="00F703F0"/>
    <w:rsid w:val="00FA06B0"/>
    <w:rsid w:val="00FA58D7"/>
    <w:rsid w:val="0BD6391E"/>
    <w:rsid w:val="1038676E"/>
    <w:rsid w:val="1167328A"/>
    <w:rsid w:val="2F725020"/>
    <w:rsid w:val="31B55264"/>
    <w:rsid w:val="37454A29"/>
    <w:rsid w:val="3ABE24AD"/>
    <w:rsid w:val="3E706260"/>
    <w:rsid w:val="3FA83FD8"/>
    <w:rsid w:val="4A6D0E61"/>
    <w:rsid w:val="4ED17B1D"/>
    <w:rsid w:val="52BC73E7"/>
    <w:rsid w:val="59A549C2"/>
    <w:rsid w:val="5EE776DA"/>
    <w:rsid w:val="6D7E54E9"/>
    <w:rsid w:val="6DFD3BC2"/>
    <w:rsid w:val="6F1C3354"/>
    <w:rsid w:val="6FDF4EF7"/>
    <w:rsid w:val="77FF2DB5"/>
    <w:rsid w:val="7F202552"/>
    <w:rsid w:val="7FF5859A"/>
    <w:rsid w:val="ABDE2F4A"/>
    <w:rsid w:val="F7EAA2E8"/>
    <w:rsid w:val="FB5A3091"/>
    <w:rsid w:val="FFFD8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paragraph" w:customStyle="1" w:styleId="5">
    <w:name w:val="List Paragraph1"/>
    <w:basedOn w:val="1"/>
    <w:qFormat/>
    <w:uiPriority w:val="99"/>
    <w:pPr>
      <w:ind w:firstLine="420" w:firstLineChars="20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654</Words>
  <Characters>3729</Characters>
  <Lines>31</Lines>
  <Paragraphs>8</Paragraphs>
  <TotalTime>2</TotalTime>
  <ScaleCrop>false</ScaleCrop>
  <LinksUpToDate>false</LinksUpToDate>
  <CharactersWithSpaces>4375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2024-02-01T05:43:00Z</dcterms:created>
  <dc:creator>AutoBVT</dc:creator>
  <cp:lastModifiedBy>user</cp:lastModifiedBy>
  <dcterms:modified xsi:type="dcterms:W3CDTF">2024-02-19T14:49:32Z</dcterms:modified>
  <dc:title>2024年海南省民族博物馆单位预算</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