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CE6E6">
      <w:pPr>
        <w:pStyle w:val="3"/>
        <w:ind w:left="0"/>
        <w:rPr>
          <w:rFonts w:ascii="黑体" w:hAnsi="黑体" w:eastAsia="黑体" w:cs="黑体"/>
          <w:color w:val="auto"/>
          <w:sz w:val="28"/>
          <w:szCs w:val="28"/>
          <w:shd w:val="clear" w:color="auto" w:fill="FFFFFF"/>
          <w:lang w:bidi="ar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bidi="ar"/>
        </w:rPr>
        <w:t>附件1</w:t>
      </w:r>
    </w:p>
    <w:p w14:paraId="4F764557">
      <w:pPr>
        <w:spacing w:line="56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海南省五项重点体育赛事绩效目标表</w:t>
      </w:r>
      <w:bookmarkEnd w:id="0"/>
    </w:p>
    <w:tbl>
      <w:tblPr>
        <w:tblStyle w:val="5"/>
        <w:tblpPr w:leftFromText="180" w:rightFromText="180" w:vertAnchor="text" w:horzAnchor="page" w:tblpX="938" w:tblpY="504"/>
        <w:tblOverlap w:val="never"/>
        <w:tblW w:w="10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510"/>
        <w:gridCol w:w="657"/>
        <w:gridCol w:w="817"/>
        <w:gridCol w:w="507"/>
        <w:gridCol w:w="1714"/>
        <w:gridCol w:w="435"/>
        <w:gridCol w:w="462"/>
        <w:gridCol w:w="616"/>
        <w:gridCol w:w="523"/>
        <w:gridCol w:w="515"/>
        <w:gridCol w:w="590"/>
        <w:gridCol w:w="514"/>
        <w:gridCol w:w="485"/>
        <w:gridCol w:w="500"/>
        <w:gridCol w:w="495"/>
        <w:gridCol w:w="893"/>
      </w:tblGrid>
      <w:tr w14:paraId="44E4F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ED62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序号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FEF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项目名称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01E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观众人数（万人）（占比20%）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C45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参与人（人数）（占比30%）</w:t>
            </w: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CBD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宣传报道（占比20%）</w:t>
            </w:r>
          </w:p>
        </w:tc>
        <w:tc>
          <w:tcPr>
            <w:tcW w:w="2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253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赛事保障（占比10%）</w:t>
            </w:r>
          </w:p>
        </w:tc>
        <w:tc>
          <w:tcPr>
            <w:tcW w:w="19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2699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赛事满意度（占比10%）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2C02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经济效益（万元）（占比10%）</w:t>
            </w:r>
          </w:p>
        </w:tc>
      </w:tr>
      <w:tr w14:paraId="0636A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F8A7D">
            <w:pPr>
              <w:jc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69A14">
            <w:pPr>
              <w:jc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A28E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线上及线下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5ED0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运动员、裁判员、志愿者、工作人员、媒体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F125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电视及网络宣传平台（个）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5FF3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高层次媒体直播或录播（时长）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01A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网络短视频（条）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0058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纸质及网站媒体报道（篇）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413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医疗保障方案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769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购买保险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63C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安全保障方案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18B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应急保障方案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DF22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参赛选手对赛事举办的满意度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3EF3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参赛选手对赛事忠诚度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79F5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受众对赛事服务满意度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0A841">
            <w:pPr>
              <w:widowControl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观众对赛事举办的满意度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37F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直接及间接经济效益</w:t>
            </w:r>
          </w:p>
        </w:tc>
      </w:tr>
      <w:tr w14:paraId="5A187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5716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6FC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环海南岛国际公路自行车赛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9033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线上：2985 线下：15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60F7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700人（20支UCI注册车队，其中职业车队不少于4支)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4AA7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500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75D4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1.CCTV5、主流媒体等电视媒体对比赛进行报道不低于100分钟。                 2.全国覆盖的电视频道（卫视或CCTV5）对比赛进行直播不低于2个赛段。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E79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200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1B87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4000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6D6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2BA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AF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C8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D45A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392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AD03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B27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3D56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20000</w:t>
            </w:r>
          </w:p>
        </w:tc>
      </w:tr>
      <w:tr w14:paraId="61CDF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219A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E03A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环海南岛国际大帆船赛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2477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线上：799.5线下：0.5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D1AF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500人（参赛队伍不低于25支，参与人员不低于8个国家或者地区）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752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50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3FF2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CCTV5、主流媒体等电视媒体对比赛进行报道不低于60分钟</w:t>
            </w: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762F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100</w:t>
            </w:r>
          </w:p>
        </w:tc>
        <w:tc>
          <w:tcPr>
            <w:tcW w:w="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C690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700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C5D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664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05F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F30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5CD8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1C1E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4C0E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A956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8E3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3500</w:t>
            </w:r>
          </w:p>
        </w:tc>
      </w:tr>
      <w:tr w14:paraId="230A5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6A4B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3491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海南（三亚）马拉松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AFCD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线上：999  线下：1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4D76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22000</w:t>
            </w: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BE9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50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22E3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电视和网络全程直播</w:t>
            </w:r>
          </w:p>
          <w:p w14:paraId="05CBD118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2.CCTV5、主流媒体等电视媒体对比赛进行报道不低于20分钟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D37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100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210E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1000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28B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BF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EDD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067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68F8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E0B5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F58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F2C4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17D9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40000</w:t>
            </w:r>
          </w:p>
        </w:tc>
      </w:tr>
      <w:tr w14:paraId="3551F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30C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4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8268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海南高尔夫球公开赛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71FC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线上：999.9  线下：0.1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B47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200</w:t>
            </w: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0295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50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30241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电视和网络直播不低于5小时。</w:t>
            </w:r>
          </w:p>
          <w:p w14:paraId="6F3CBB45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2.CCTV5、主流媒体等电视媒体对比赛进行报道不低于30分钟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57D8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100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9BC8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1000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6F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EE9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83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B8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AEF6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F119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22DA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4FC7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FC14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3000</w:t>
            </w:r>
          </w:p>
        </w:tc>
      </w:tr>
      <w:tr w14:paraId="376AB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8B7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5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FA26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国际旅游岛帆板大奖赛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C54F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线上：799  线下：0.1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F49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700</w:t>
            </w: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1EDC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50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31F5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CCTV5、主流媒体等电视媒体对比赛进行报道不低于30分钟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F86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60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A4F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500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A20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56E2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57D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C64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val="en-US" w:eastAsia="zh-CN" w:bidi="ar"/>
              </w:rPr>
              <w:t>是/否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8A4A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44D9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4130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876C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≧85%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EB9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2"/>
                <w:szCs w:val="12"/>
                <w:lang w:bidi="ar"/>
              </w:rPr>
              <w:t>2000</w:t>
            </w:r>
          </w:p>
        </w:tc>
      </w:tr>
    </w:tbl>
    <w:p w14:paraId="1B43A1A9">
      <w:pPr>
        <w:pStyle w:val="4"/>
        <w:shd w:val="clear" w:color="auto" w:fill="FFFFFF"/>
        <w:spacing w:line="540" w:lineRule="exact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32C648B3">
      <w:pPr>
        <w:pStyle w:val="4"/>
        <w:shd w:val="clear" w:color="auto" w:fill="FFFFFF"/>
        <w:spacing w:line="540" w:lineRule="exact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7226A0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MzI4NzFkYjJjYTQ1ODJlYTg0YTkzNjNjYzlhN2QifQ=="/>
  </w:docVars>
  <w:rsids>
    <w:rsidRoot w:val="4AD02E0E"/>
    <w:rsid w:val="4AD0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 w:hAnsi="宋体" w:eastAsia="宋体" w:cs="Times New Roman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2024-07-15T12:06:00Z</dcterms:created>
  <dc:creator>万物可爱</dc:creator>
  <cp:lastModifiedBy>万物可爱</cp:lastModifiedBy>
  <dcterms:modified xsi:type="dcterms:W3CDTF">2024-07-15T12:06:45Z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F88570F96BC6438DA9DFCCF5830B0D93_11</vt:lpwstr>
  </property>
</Properties>
</file>