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snapToGrid/>
        <w:spacing w:before="0" w:line="576" w:lineRule="exact"/>
        <w:ind w:left="0" w:right="0"/>
        <w:jc w:val="center"/>
        <w:textAlignment w:val="auto"/>
        <w:rPr>
          <w:rFonts w:hint="eastAsia" w:ascii="方正小标宋简体" w:hAnsi="方正小标宋简体" w:eastAsia="方正小标宋简体" w:cs="方正小标宋简体"/>
          <w:b w:val="0"/>
          <w:bCs w:val="0"/>
          <w:color w:val="000000"/>
          <w:sz w:val="44"/>
          <w:szCs w:val="44"/>
          <w:highlight w:val="none"/>
          <w:lang w:val="en-US" w:eastAsia="zh-CN"/>
        </w:rPr>
      </w:pPr>
      <w:r>
        <w:rPr>
          <w:rFonts w:hint="eastAsia" w:ascii="方正小标宋简体" w:hAnsi="方正小标宋简体" w:eastAsia="方正小标宋简体" w:cs="方正小标宋简体"/>
          <w:b w:val="0"/>
          <w:bCs w:val="0"/>
          <w:color w:val="000000"/>
          <w:sz w:val="44"/>
          <w:szCs w:val="44"/>
          <w:highlight w:val="none"/>
          <w:lang w:val="en-US" w:eastAsia="zh-CN"/>
        </w:rPr>
        <w:t>省群众艺术馆（省非物质文化遗产展示中心）</w:t>
      </w:r>
    </w:p>
    <w:p>
      <w:pPr>
        <w:pStyle w:val="2"/>
        <w:keepNext w:val="0"/>
        <w:keepLines w:val="0"/>
        <w:pageBreakBefore w:val="0"/>
        <w:widowControl w:val="0"/>
        <w:kinsoku/>
        <w:wordWrap/>
        <w:overflowPunct/>
        <w:topLinePunct w:val="0"/>
        <w:autoSpaceDE w:val="0"/>
        <w:autoSpaceDN w:val="0"/>
        <w:bidi w:val="0"/>
        <w:adjustRightInd/>
        <w:snapToGrid/>
        <w:spacing w:before="0" w:line="576" w:lineRule="exact"/>
        <w:ind w:left="0" w:right="0"/>
        <w:jc w:val="center"/>
        <w:textAlignment w:val="auto"/>
        <w:rPr>
          <w:rFonts w:hint="eastAsia" w:ascii="方正小标宋简体" w:hAnsi="方正小标宋简体" w:eastAsia="方正小标宋简体" w:cs="方正小标宋简体"/>
          <w:b w:val="0"/>
          <w:bCs w:val="0"/>
          <w:color w:val="000000"/>
          <w:sz w:val="44"/>
          <w:szCs w:val="44"/>
          <w:highlight w:val="none"/>
          <w:lang w:val="en-US" w:eastAsia="zh-CN" w:bidi="ar-SA"/>
        </w:rPr>
      </w:pPr>
      <w:r>
        <w:rPr>
          <w:rFonts w:hint="eastAsia" w:ascii="方正小标宋简体" w:hAnsi="方正小标宋简体" w:eastAsia="方正小标宋简体" w:cs="方正小标宋简体"/>
          <w:b w:val="0"/>
          <w:bCs w:val="0"/>
          <w:color w:val="000000"/>
          <w:sz w:val="44"/>
          <w:szCs w:val="44"/>
          <w:highlight w:val="none"/>
          <w:lang w:val="en-US" w:eastAsia="zh-CN"/>
        </w:rPr>
        <w:t>预算项目绩效自评报告</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textAlignment w:val="auto"/>
        <w:rPr>
          <w:rFonts w:ascii="楷体_GB2312"/>
          <w:sz w:val="20"/>
          <w:highlight w:val="none"/>
        </w:rPr>
      </w:pP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right="0" w:rightChars="0" w:firstLine="640" w:firstLineChars="200"/>
        <w:textAlignment w:val="auto"/>
        <w:rPr>
          <w:rFonts w:hint="eastAsia" w:ascii="黑体" w:eastAsia="黑体"/>
          <w:sz w:val="32"/>
          <w:szCs w:val="32"/>
          <w:highlight w:val="none"/>
        </w:rPr>
      </w:pPr>
      <w:r>
        <w:rPr>
          <w:rFonts w:hint="eastAsia" w:ascii="黑体" w:eastAsia="黑体"/>
          <w:sz w:val="32"/>
          <w:szCs w:val="32"/>
          <w:highlight w:val="none"/>
        </w:rPr>
        <w:t>一、项目概况</w:t>
      </w:r>
      <w:bookmarkStart w:id="0" w:name="_GoBack"/>
      <w:bookmarkEnd w:id="0"/>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textAlignment w:val="auto"/>
        <w:rPr>
          <w:rFonts w:hint="eastAsia" w:ascii="楷体_GB2312" w:hAnsi="楷体_GB2312" w:eastAsia="楷体_GB2312" w:cs="楷体_GB2312"/>
          <w:b w:val="0"/>
          <w:bCs w:val="0"/>
          <w:sz w:val="32"/>
          <w:szCs w:val="32"/>
          <w:highlight w:val="none"/>
          <w:lang w:val="en-US" w:eastAsia="zh-CN"/>
        </w:rPr>
      </w:pPr>
      <w:r>
        <w:rPr>
          <w:rFonts w:hint="eastAsia" w:ascii="楷体_GB2312" w:hAnsi="楷体_GB2312" w:eastAsia="楷体_GB2312" w:cs="楷体_GB2312"/>
          <w:b w:val="0"/>
          <w:bCs w:val="0"/>
          <w:sz w:val="32"/>
          <w:szCs w:val="32"/>
          <w:highlight w:val="none"/>
        </w:rPr>
        <w:t>（一）</w:t>
      </w:r>
      <w:r>
        <w:rPr>
          <w:rFonts w:hint="eastAsia" w:ascii="楷体_GB2312" w:hAnsi="楷体_GB2312" w:eastAsia="楷体_GB2312" w:cs="楷体_GB2312"/>
          <w:b w:val="0"/>
          <w:bCs w:val="0"/>
          <w:sz w:val="32"/>
          <w:szCs w:val="32"/>
          <w:highlight w:val="none"/>
          <w:lang w:val="en-US" w:eastAsia="zh-CN"/>
        </w:rPr>
        <w:t>项目立项及批复情况</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jc w:val="both"/>
        <w:textAlignment w:val="auto"/>
        <w:rPr>
          <w:rFonts w:hint="eastAsia"/>
          <w:sz w:val="32"/>
          <w:szCs w:val="32"/>
          <w:highlight w:val="none"/>
        </w:rPr>
      </w:pPr>
      <w:r>
        <w:rPr>
          <w:rFonts w:hint="eastAsia"/>
          <w:sz w:val="32"/>
          <w:szCs w:val="32"/>
          <w:highlight w:val="none"/>
        </w:rPr>
        <w:t>《海南省发展和改革委员会关于同意海南省群众艺术馆项目立项的函》（琼发改社会函[2020]6号）和《海南省发展和改革委员会关于同意海南省琼剧会馆项目立项的函》（琼发改社会函[2020]7号），批准海南省琼剧院琼剧会馆项目和海南省群众艺术馆新馆项目立项。2020年8月6日《海南省发展和改革委员会关于海南省非物质文化遗产展示中心项目可行性研究报告的批复》（琼发改审批[2020]588号）文件，批复同意将海南省琼剧院琼剧会馆项目和海南省群众艺术馆新馆项目合并为“省非遗展示中心”项目，合并后项目保持原业主海南省群众艺术馆、海南省琼剧院</w:t>
      </w:r>
      <w:r>
        <w:rPr>
          <w:rFonts w:hint="eastAsia"/>
          <w:sz w:val="32"/>
          <w:szCs w:val="32"/>
          <w:highlight w:val="none"/>
          <w:lang w:val="en-US" w:eastAsia="zh-CN"/>
        </w:rPr>
        <w:t>不</w:t>
      </w:r>
      <w:r>
        <w:rPr>
          <w:rFonts w:hint="eastAsia"/>
          <w:sz w:val="32"/>
          <w:szCs w:val="32"/>
          <w:highlight w:val="none"/>
        </w:rPr>
        <w:t>变,2020年9月3日《海南省发展和改革委员会关于海南省非物质文化遗产展示中心项目初步设计及概算的批复》（琼发改审[2020]665号），确定项目建设由海南省群众艺术馆作为牵头单位，海南省琼剧院作为配合单位。项目概算总投资为86,869.32万元。其中，建安工程费为71,770.54万元（包含展陈费用8,713.61万元、专用舞台设备6</w:t>
      </w:r>
      <w:r>
        <w:rPr>
          <w:rFonts w:hint="eastAsia"/>
          <w:sz w:val="32"/>
          <w:szCs w:val="32"/>
          <w:highlight w:val="none"/>
          <w:lang w:val="en-US" w:eastAsia="zh-CN"/>
        </w:rPr>
        <w:t>,</w:t>
      </w:r>
      <w:r>
        <w:rPr>
          <w:rFonts w:hint="eastAsia"/>
          <w:sz w:val="32"/>
          <w:szCs w:val="32"/>
          <w:highlight w:val="none"/>
        </w:rPr>
        <w:t>918.71万元、剧场声学装修4,108.83万元），工程建设其他费为6,200.24万元，预备费为3,898.54万元，土地使用费为5,000万元。</w:t>
      </w:r>
      <w:r>
        <w:rPr>
          <w:rFonts w:hint="eastAsia"/>
          <w:sz w:val="32"/>
          <w:szCs w:val="32"/>
          <w:highlight w:val="none"/>
          <w:lang w:eastAsia="zh-CN"/>
        </w:rPr>
        <w:t>资金来源为财政性资金。</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textAlignment w:val="auto"/>
        <w:rPr>
          <w:rFonts w:hint="eastAsia" w:ascii="楷体_GB2312" w:hAnsi="楷体_GB2312" w:eastAsia="楷体_GB2312" w:cs="楷体_GB2312"/>
          <w:b w:val="0"/>
          <w:bCs w:val="0"/>
          <w:sz w:val="32"/>
          <w:szCs w:val="32"/>
          <w:highlight w:val="none"/>
        </w:rPr>
      </w:pPr>
      <w:r>
        <w:rPr>
          <w:rFonts w:hint="eastAsia" w:ascii="楷体_GB2312" w:hAnsi="楷体_GB2312" w:eastAsia="楷体_GB2312" w:cs="楷体_GB2312"/>
          <w:b w:val="0"/>
          <w:bCs w:val="0"/>
          <w:sz w:val="32"/>
          <w:szCs w:val="32"/>
          <w:highlight w:val="none"/>
          <w:lang w:eastAsia="zh-CN"/>
        </w:rPr>
        <w:t>（二）</w:t>
      </w:r>
      <w:r>
        <w:rPr>
          <w:rFonts w:hint="eastAsia" w:ascii="楷体_GB2312" w:hAnsi="楷体_GB2312" w:eastAsia="楷体_GB2312" w:cs="楷体_GB2312"/>
          <w:b w:val="0"/>
          <w:bCs w:val="0"/>
          <w:sz w:val="32"/>
          <w:szCs w:val="32"/>
          <w:highlight w:val="none"/>
        </w:rPr>
        <w:t>项目建设规模及主要建设内容</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right="0" w:rightChars="0" w:firstLine="640" w:firstLineChars="200"/>
        <w:jc w:val="both"/>
        <w:textAlignment w:val="auto"/>
        <w:rPr>
          <w:rFonts w:hint="eastAsia"/>
          <w:sz w:val="32"/>
          <w:szCs w:val="32"/>
          <w:highlight w:val="none"/>
        </w:rPr>
      </w:pPr>
      <w:r>
        <w:rPr>
          <w:rFonts w:hint="eastAsia"/>
          <w:sz w:val="32"/>
          <w:szCs w:val="32"/>
          <w:highlight w:val="none"/>
        </w:rPr>
        <w:t>新建海南省非物质文化遗产展示中心，总建筑面积52,675平方米，其中，地上建筑面积32,382平方米，地下建筑面积20,293平方米。主要包括非物质文化遗产展示馆、群众艺术馆、琼剧馆等场馆及其相关配套用房、地下车库及人防设施等部分。主要设置400座排演厅，200座学术报告厅，700座大剧院，300座实验小剧场，黎锦馆、非遗陈列馆、非遗体验传习馆、非遗传承人技艺活态展示馆、临时展馆，舞蹈排练厅 (室)、综合排练厅、声乐排演厅，多媒体视听教室、阅览室、特色文化活动室等及其他配套辅助用房等。建筑设计使用年限50年，建筑结构形式为钢框架和钢筋混凝土，抗震设防烈度8度，建筑耐火等级为一级，建筑防水等级为地下室一级、屋面I级。主要建设内容为拆除工程，土建(含装修装饰)工程，给排水、电气、消防、通风空调、太阳能、电梯、充电桩等安装工程，道路广场、景观绿化等室外工程等。</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textAlignment w:val="auto"/>
        <w:rPr>
          <w:rFonts w:hint="eastAsia" w:ascii="楷体_GB2312" w:hAnsi="楷体_GB2312" w:eastAsia="楷体_GB2312" w:cs="楷体_GB2312"/>
          <w:b w:val="0"/>
          <w:bCs w:val="0"/>
          <w:sz w:val="32"/>
          <w:szCs w:val="32"/>
          <w:highlight w:val="none"/>
          <w:lang w:val="en-US" w:eastAsia="zh-CN"/>
        </w:rPr>
      </w:pPr>
      <w:r>
        <w:rPr>
          <w:rFonts w:hint="eastAsia" w:ascii="楷体_GB2312" w:hAnsi="楷体_GB2312" w:eastAsia="楷体_GB2312" w:cs="楷体_GB2312"/>
          <w:b w:val="0"/>
          <w:bCs w:val="0"/>
          <w:sz w:val="32"/>
          <w:szCs w:val="32"/>
          <w:highlight w:val="none"/>
          <w:lang w:val="en-US" w:eastAsia="zh-CN"/>
        </w:rPr>
        <w:t>（三）项目预算绩效目标设定情况</w:t>
      </w:r>
    </w:p>
    <w:p>
      <w:pPr>
        <w:autoSpaceDE w:val="0"/>
        <w:autoSpaceDN w:val="0"/>
        <w:adjustRightInd w:val="0"/>
        <w:spacing w:line="560" w:lineRule="exact"/>
        <w:ind w:firstLine="641"/>
        <w:jc w:val="both"/>
        <w:rPr>
          <w:rFonts w:hint="eastAsia" w:ascii="仿宋_GB2312" w:hAnsi="仿宋_GB2312" w:eastAsia="仿宋_GB2312" w:cs="仿宋_GB2312"/>
          <w:sz w:val="32"/>
          <w:szCs w:val="32"/>
          <w:highlight w:val="none"/>
          <w:lang w:val="en-US" w:eastAsia="en-US" w:bidi="ar-SA"/>
        </w:rPr>
      </w:pPr>
      <w:r>
        <w:rPr>
          <w:rFonts w:hint="eastAsia" w:ascii="仿宋_GB2312" w:hAnsi="仿宋_GB2312" w:eastAsia="仿宋_GB2312" w:cs="仿宋_GB2312"/>
          <w:sz w:val="32"/>
          <w:szCs w:val="32"/>
          <w:highlight w:val="none"/>
          <w:lang w:val="en-US" w:eastAsia="en-US" w:bidi="ar-SA"/>
        </w:rPr>
        <w:t>1.项目总体绩效目标</w:t>
      </w:r>
    </w:p>
    <w:p>
      <w:pPr>
        <w:autoSpaceDE w:val="0"/>
        <w:autoSpaceDN w:val="0"/>
        <w:adjustRightInd w:val="0"/>
        <w:spacing w:line="560" w:lineRule="exact"/>
        <w:ind w:firstLine="641"/>
        <w:jc w:val="both"/>
        <w:rPr>
          <w:rFonts w:hint="eastAsia" w:ascii="仿宋_GB2312" w:hAnsi="仿宋_GB2312" w:eastAsia="仿宋_GB2312" w:cs="仿宋_GB2312"/>
          <w:sz w:val="32"/>
          <w:szCs w:val="32"/>
          <w:highlight w:val="none"/>
          <w:lang w:val="en-US" w:eastAsia="en-US" w:bidi="ar-SA"/>
        </w:rPr>
      </w:pPr>
      <w:r>
        <w:rPr>
          <w:rFonts w:hint="eastAsia" w:ascii="仿宋_GB2312" w:hAnsi="仿宋_GB2312" w:eastAsia="仿宋_GB2312" w:cs="仿宋_GB2312"/>
          <w:sz w:val="32"/>
          <w:szCs w:val="32"/>
          <w:highlight w:val="none"/>
          <w:lang w:val="en-US" w:eastAsia="en-US" w:bidi="ar-SA"/>
        </w:rPr>
        <w:t>产出指标：建设(改造、修缮)工程量大于等于52,675平方米、项目按计划完工率大于等于80%、超概算项目比例小于等于5%、建设(改造、修缮)工程数量大于等于1项、项目按计划开工率大于等于80%、竣工验收合格率大于等于100%、项目设计变更率小于等于20%。</w:t>
      </w:r>
    </w:p>
    <w:p>
      <w:pPr>
        <w:autoSpaceDE w:val="0"/>
        <w:autoSpaceDN w:val="0"/>
        <w:adjustRightInd w:val="0"/>
        <w:spacing w:line="560" w:lineRule="exact"/>
        <w:ind w:firstLine="641"/>
        <w:jc w:val="both"/>
        <w:rPr>
          <w:rFonts w:hint="eastAsia" w:ascii="仿宋_GB2312" w:hAnsi="仿宋_GB2312" w:eastAsia="仿宋_GB2312" w:cs="仿宋_GB2312"/>
          <w:sz w:val="32"/>
          <w:szCs w:val="32"/>
          <w:highlight w:val="none"/>
          <w:lang w:val="en-US" w:eastAsia="en-US" w:bidi="ar-SA"/>
        </w:rPr>
      </w:pPr>
      <w:r>
        <w:rPr>
          <w:rFonts w:hint="eastAsia" w:ascii="仿宋_GB2312" w:hAnsi="仿宋_GB2312" w:eastAsia="仿宋_GB2312" w:cs="仿宋_GB2312"/>
          <w:sz w:val="32"/>
          <w:szCs w:val="32"/>
          <w:highlight w:val="none"/>
          <w:lang w:val="en-US" w:eastAsia="en-US" w:bidi="ar-SA"/>
        </w:rPr>
        <w:t>效益指标：建筑（工程）综合利用率大于等于90%、项目受益人数大于等于800,000人、设施正常运转率大于等于90%。</w:t>
      </w:r>
    </w:p>
    <w:p>
      <w:pPr>
        <w:autoSpaceDE w:val="0"/>
        <w:autoSpaceDN w:val="0"/>
        <w:adjustRightInd w:val="0"/>
        <w:spacing w:line="560" w:lineRule="exact"/>
        <w:ind w:firstLine="641"/>
        <w:jc w:val="both"/>
        <w:rPr>
          <w:rFonts w:hint="eastAsia" w:ascii="仿宋_GB2312" w:hAnsi="仿宋_GB2312" w:eastAsia="仿宋_GB2312" w:cs="仿宋_GB2312"/>
          <w:sz w:val="32"/>
          <w:szCs w:val="32"/>
          <w:highlight w:val="none"/>
          <w:lang w:val="en-US" w:eastAsia="en-US" w:bidi="ar-SA"/>
        </w:rPr>
      </w:pPr>
      <w:r>
        <w:rPr>
          <w:rFonts w:hint="eastAsia" w:ascii="仿宋_GB2312" w:hAnsi="仿宋_GB2312" w:eastAsia="仿宋_GB2312" w:cs="仿宋_GB2312"/>
          <w:sz w:val="32"/>
          <w:szCs w:val="32"/>
          <w:highlight w:val="none"/>
          <w:lang w:val="en-US" w:eastAsia="en-US" w:bidi="ar-SA"/>
        </w:rPr>
        <w:t>满意度指标：受益群体满意度大于等于80%。</w:t>
      </w:r>
    </w:p>
    <w:p>
      <w:pPr>
        <w:autoSpaceDE w:val="0"/>
        <w:autoSpaceDN w:val="0"/>
        <w:adjustRightInd w:val="0"/>
        <w:spacing w:line="560" w:lineRule="exact"/>
        <w:ind w:firstLine="641"/>
        <w:jc w:val="both"/>
        <w:rPr>
          <w:rFonts w:hint="eastAsia" w:ascii="仿宋_GB2312" w:hAnsi="仿宋_GB2312" w:eastAsia="仿宋_GB2312" w:cs="仿宋_GB2312"/>
          <w:sz w:val="32"/>
          <w:szCs w:val="32"/>
          <w:highlight w:val="none"/>
          <w:lang w:val="en-US" w:eastAsia="en-US" w:bidi="ar-SA"/>
        </w:rPr>
      </w:pPr>
      <w:r>
        <w:rPr>
          <w:rFonts w:hint="eastAsia" w:ascii="仿宋_GB2312" w:hAnsi="仿宋_GB2312" w:eastAsia="仿宋_GB2312" w:cs="仿宋_GB2312"/>
          <w:sz w:val="32"/>
          <w:szCs w:val="32"/>
          <w:highlight w:val="none"/>
          <w:lang w:val="en-US" w:eastAsia="en-US" w:bidi="ar-SA"/>
        </w:rPr>
        <w:t>2.项目202</w:t>
      </w:r>
      <w:r>
        <w:rPr>
          <w:rFonts w:hint="eastAsia" w:cs="仿宋_GB2312"/>
          <w:sz w:val="32"/>
          <w:szCs w:val="32"/>
          <w:highlight w:val="none"/>
          <w:lang w:val="en-US" w:eastAsia="zh-CN" w:bidi="ar-SA"/>
        </w:rPr>
        <w:t>3</w:t>
      </w:r>
      <w:r>
        <w:rPr>
          <w:rFonts w:hint="eastAsia" w:ascii="仿宋_GB2312" w:hAnsi="仿宋_GB2312" w:eastAsia="仿宋_GB2312" w:cs="仿宋_GB2312"/>
          <w:sz w:val="32"/>
          <w:szCs w:val="32"/>
          <w:highlight w:val="none"/>
          <w:lang w:val="en-US" w:eastAsia="en-US" w:bidi="ar-SA"/>
        </w:rPr>
        <w:t>年度绩效目标</w:t>
      </w:r>
    </w:p>
    <w:p>
      <w:pPr>
        <w:autoSpaceDE w:val="0"/>
        <w:autoSpaceDN w:val="0"/>
        <w:adjustRightInd w:val="0"/>
        <w:spacing w:line="580" w:lineRule="exact"/>
        <w:ind w:firstLine="641"/>
        <w:jc w:val="both"/>
        <w:rPr>
          <w:rFonts w:hint="eastAsia" w:ascii="仿宋_GB2312" w:hAnsi="仿宋_GB2312" w:eastAsia="仿宋_GB2312" w:cs="仿宋_GB2312"/>
          <w:sz w:val="32"/>
          <w:szCs w:val="32"/>
          <w:highlight w:val="none"/>
          <w:lang w:val="en-US" w:eastAsia="en-US" w:bidi="ar-SA"/>
        </w:rPr>
      </w:pPr>
      <w:r>
        <w:rPr>
          <w:rFonts w:hint="eastAsia" w:ascii="仿宋_GB2312" w:hAnsi="仿宋_GB2312" w:eastAsia="仿宋_GB2312" w:cs="仿宋_GB2312"/>
          <w:sz w:val="32"/>
          <w:szCs w:val="32"/>
          <w:highlight w:val="none"/>
          <w:lang w:val="en-US" w:eastAsia="en-US" w:bidi="ar-SA"/>
        </w:rPr>
        <w:t>产出指标：工程建设完成率大于等于</w:t>
      </w:r>
      <w:r>
        <w:rPr>
          <w:rFonts w:hint="eastAsia" w:cs="仿宋_GB2312"/>
          <w:sz w:val="32"/>
          <w:szCs w:val="32"/>
          <w:highlight w:val="none"/>
          <w:lang w:val="en-US" w:eastAsia="zh-CN" w:bidi="ar-SA"/>
        </w:rPr>
        <w:t>90%</w:t>
      </w:r>
      <w:r>
        <w:rPr>
          <w:rFonts w:hint="eastAsia" w:ascii="仿宋_GB2312" w:hAnsi="仿宋_GB2312" w:eastAsia="仿宋_GB2312" w:cs="仿宋_GB2312"/>
          <w:sz w:val="32"/>
          <w:szCs w:val="32"/>
          <w:highlight w:val="none"/>
          <w:lang w:val="en-US" w:eastAsia="en-US" w:bidi="ar-SA"/>
        </w:rPr>
        <w:t>、项目按计划完工率大于等于90%、项目设计变更率小于等于</w:t>
      </w:r>
      <w:r>
        <w:rPr>
          <w:rFonts w:hint="eastAsia" w:cs="仿宋_GB2312"/>
          <w:sz w:val="32"/>
          <w:szCs w:val="32"/>
          <w:highlight w:val="none"/>
          <w:lang w:val="en-US" w:eastAsia="zh-CN" w:bidi="ar-SA"/>
        </w:rPr>
        <w:t>20</w:t>
      </w:r>
      <w:r>
        <w:rPr>
          <w:rFonts w:hint="eastAsia" w:ascii="仿宋_GB2312" w:hAnsi="仿宋_GB2312" w:eastAsia="仿宋_GB2312" w:cs="仿宋_GB2312"/>
          <w:sz w:val="32"/>
          <w:szCs w:val="32"/>
          <w:highlight w:val="none"/>
          <w:lang w:val="en-US" w:eastAsia="en-US" w:bidi="ar-SA"/>
        </w:rPr>
        <w:t>%。</w:t>
      </w:r>
    </w:p>
    <w:p>
      <w:pPr>
        <w:autoSpaceDE w:val="0"/>
        <w:autoSpaceDN w:val="0"/>
        <w:adjustRightInd w:val="0"/>
        <w:spacing w:line="580" w:lineRule="exact"/>
        <w:ind w:firstLine="641"/>
        <w:jc w:val="both"/>
        <w:rPr>
          <w:rFonts w:hint="eastAsia" w:cs="仿宋_GB2312"/>
          <w:sz w:val="32"/>
          <w:szCs w:val="32"/>
          <w:highlight w:val="none"/>
          <w:lang w:val="en-US" w:eastAsia="zh-CN" w:bidi="ar-SA"/>
        </w:rPr>
      </w:pPr>
      <w:r>
        <w:rPr>
          <w:rFonts w:hint="eastAsia" w:ascii="仿宋_GB2312" w:hAnsi="仿宋_GB2312" w:eastAsia="仿宋_GB2312" w:cs="仿宋_GB2312"/>
          <w:sz w:val="32"/>
          <w:szCs w:val="32"/>
          <w:highlight w:val="none"/>
          <w:lang w:val="en-US" w:eastAsia="en-US" w:bidi="ar-SA"/>
        </w:rPr>
        <w:t>效益指标：吸纳农民工就业人数大于等于</w:t>
      </w:r>
      <w:r>
        <w:rPr>
          <w:rFonts w:hint="eastAsia" w:cs="仿宋_GB2312"/>
          <w:sz w:val="32"/>
          <w:szCs w:val="32"/>
          <w:highlight w:val="none"/>
          <w:lang w:val="en-US" w:eastAsia="zh-CN" w:bidi="ar-SA"/>
        </w:rPr>
        <w:t>1000人。</w:t>
      </w:r>
    </w:p>
    <w:p>
      <w:pPr>
        <w:autoSpaceDE w:val="0"/>
        <w:autoSpaceDN w:val="0"/>
        <w:adjustRightInd w:val="0"/>
        <w:spacing w:line="580" w:lineRule="exact"/>
        <w:ind w:firstLine="641"/>
        <w:jc w:val="both"/>
        <w:rPr>
          <w:rFonts w:hint="eastAsia"/>
          <w:sz w:val="32"/>
          <w:szCs w:val="32"/>
          <w:highlight w:val="none"/>
        </w:rPr>
      </w:pPr>
      <w:r>
        <w:rPr>
          <w:rFonts w:hint="eastAsia" w:cs="仿宋_GB2312"/>
          <w:sz w:val="32"/>
          <w:szCs w:val="32"/>
          <w:highlight w:val="none"/>
          <w:lang w:val="en-US" w:eastAsia="zh-CN" w:bidi="ar-SA"/>
        </w:rPr>
        <w:t>成本指标：项目建设成本</w:t>
      </w:r>
      <w:r>
        <w:rPr>
          <w:rFonts w:hint="eastAsia" w:ascii="仿宋_GB2312" w:hAnsi="仿宋_GB2312" w:eastAsia="仿宋_GB2312" w:cs="仿宋_GB2312"/>
          <w:sz w:val="32"/>
          <w:szCs w:val="32"/>
          <w:highlight w:val="none"/>
          <w:lang w:val="en-US" w:eastAsia="en-US" w:bidi="ar-SA"/>
        </w:rPr>
        <w:t>小于等于</w:t>
      </w:r>
      <w:r>
        <w:rPr>
          <w:rFonts w:hint="eastAsia" w:cs="仿宋_GB2312"/>
          <w:sz w:val="32"/>
          <w:szCs w:val="32"/>
          <w:highlight w:val="none"/>
          <w:lang w:val="en-US" w:eastAsia="zh-CN" w:bidi="ar-SA"/>
        </w:rPr>
        <w:t>86</w:t>
      </w:r>
      <w:r>
        <w:rPr>
          <w:rFonts w:hint="eastAsia" w:ascii="仿宋_GB2312" w:hAnsi="仿宋_GB2312" w:eastAsia="仿宋_GB2312" w:cs="仿宋_GB2312"/>
          <w:sz w:val="32"/>
          <w:szCs w:val="32"/>
          <w:highlight w:val="none"/>
          <w:lang w:val="en-US" w:eastAsia="en-US" w:bidi="ar-SA"/>
        </w:rPr>
        <w:t>,</w:t>
      </w:r>
      <w:r>
        <w:rPr>
          <w:rFonts w:hint="eastAsia" w:cs="仿宋_GB2312"/>
          <w:sz w:val="32"/>
          <w:szCs w:val="32"/>
          <w:highlight w:val="none"/>
          <w:lang w:val="en-US" w:eastAsia="zh-CN" w:bidi="ar-SA"/>
        </w:rPr>
        <w:t>869.32万元。</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right="0" w:rightChars="0" w:firstLine="640" w:firstLineChars="200"/>
        <w:textAlignment w:val="auto"/>
        <w:rPr>
          <w:rFonts w:hint="eastAsia" w:ascii="黑体" w:eastAsia="黑体"/>
          <w:sz w:val="32"/>
          <w:szCs w:val="32"/>
          <w:highlight w:val="none"/>
        </w:rPr>
      </w:pPr>
      <w:r>
        <w:rPr>
          <w:rFonts w:hint="eastAsia" w:ascii="黑体" w:eastAsia="黑体"/>
          <w:sz w:val="32"/>
          <w:szCs w:val="32"/>
          <w:highlight w:val="none"/>
        </w:rPr>
        <w:t>二、项目决策及资金使用管理情况</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textAlignment w:val="auto"/>
        <w:rPr>
          <w:rFonts w:hint="eastAsia" w:ascii="楷体_GB2312" w:hAnsi="楷体_GB2312" w:eastAsia="楷体_GB2312" w:cs="楷体_GB2312"/>
          <w:b w:val="0"/>
          <w:bCs w:val="0"/>
          <w:sz w:val="32"/>
          <w:szCs w:val="32"/>
          <w:highlight w:val="none"/>
          <w:lang w:val="en-US" w:eastAsia="zh-CN"/>
        </w:rPr>
      </w:pPr>
      <w:r>
        <w:rPr>
          <w:rFonts w:hint="eastAsia" w:ascii="楷体_GB2312" w:hAnsi="楷体_GB2312" w:eastAsia="楷体_GB2312" w:cs="楷体_GB2312"/>
          <w:b w:val="0"/>
          <w:bCs w:val="0"/>
          <w:sz w:val="32"/>
          <w:szCs w:val="32"/>
          <w:highlight w:val="none"/>
          <w:lang w:val="en-US" w:eastAsia="zh-CN"/>
        </w:rPr>
        <w:t>（一）项目决策情况</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right="0" w:rightChars="0" w:firstLine="640" w:firstLineChars="200"/>
        <w:jc w:val="both"/>
        <w:textAlignment w:val="auto"/>
        <w:rPr>
          <w:rFonts w:hint="eastAsia"/>
          <w:sz w:val="32"/>
          <w:szCs w:val="32"/>
          <w:highlight w:val="none"/>
        </w:rPr>
      </w:pPr>
      <w:r>
        <w:rPr>
          <w:rFonts w:hint="eastAsia"/>
          <w:sz w:val="32"/>
          <w:szCs w:val="32"/>
          <w:highlight w:val="none"/>
        </w:rPr>
        <w:t>《海南省发展和改革委员会关于同意海南省群众艺术馆项目立项的函》（琼发改社会函[2020]6号）和《海南省发展和改革委员会关于同意海南省琼剧会馆项目立项的函》（琼发改社会函[2020]7号），批准海南省琼剧院琼剧会馆项目和海南省群众艺术馆新馆项目立项。2020年8月6日《海南省发展和改革委员会关于海南省非物质文化遗产展示中心项目可行性研究报告的批复》（琼发改审批[2020]588号）文件，批复同意将海南省琼剧院琼剧会馆项目和海南省群众艺术馆新馆项目合并为“省非遗展示中心”项目，合并后项目保持原业主海南省群众艺术馆、海南省琼剧院不变</w:t>
      </w:r>
      <w:r>
        <w:rPr>
          <w:rFonts w:hint="eastAsia"/>
          <w:sz w:val="32"/>
          <w:szCs w:val="32"/>
          <w:highlight w:val="none"/>
          <w:lang w:eastAsia="zh-CN"/>
        </w:rPr>
        <w:t>，</w:t>
      </w:r>
      <w:r>
        <w:rPr>
          <w:rFonts w:hint="eastAsia"/>
          <w:sz w:val="32"/>
          <w:szCs w:val="32"/>
          <w:highlight w:val="none"/>
        </w:rPr>
        <w:t>2020年9月3日《海南省发展和改革委员会关于海南省非物质文化遗产展示中心项目初步设计及概算的批复》（琼发改审批[2020]665号），确定项目建设由海南省群众艺术馆作为牵头单位，海南省琼剧院作为配合单位。</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right="0" w:rightChars="0" w:firstLine="640" w:firstLineChars="200"/>
        <w:jc w:val="both"/>
        <w:textAlignment w:val="auto"/>
        <w:rPr>
          <w:rFonts w:hint="eastAsia"/>
          <w:sz w:val="32"/>
          <w:szCs w:val="32"/>
          <w:highlight w:val="none"/>
        </w:rPr>
      </w:pPr>
      <w:r>
        <w:rPr>
          <w:rFonts w:hint="eastAsia"/>
          <w:sz w:val="32"/>
          <w:szCs w:val="32"/>
          <w:highlight w:val="none"/>
        </w:rPr>
        <w:t>2020年2月海南省群众艺术馆、海南省琼剧院与海南文体设施建设管理公司签订《代建合同》。项目由海南文体设施建设管理公司全过程代建管理，按照《海南省政府投资项目管理办法》（琼府[2019]61号）和《代建合同》以及</w:t>
      </w:r>
      <w:r>
        <w:rPr>
          <w:rFonts w:hint="eastAsia"/>
          <w:sz w:val="32"/>
          <w:szCs w:val="32"/>
          <w:highlight w:val="none"/>
          <w:lang w:eastAsia="zh-CN"/>
        </w:rPr>
        <w:t>我馆</w:t>
      </w:r>
      <w:r>
        <w:rPr>
          <w:rFonts w:hint="eastAsia"/>
          <w:sz w:val="32"/>
          <w:szCs w:val="32"/>
          <w:highlight w:val="none"/>
        </w:rPr>
        <w:t>年度工作计划，积极组织项目实施。</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textAlignment w:val="auto"/>
        <w:rPr>
          <w:rFonts w:hint="eastAsia" w:ascii="楷体_GB2312" w:hAnsi="楷体_GB2312" w:eastAsia="楷体_GB2312" w:cs="楷体_GB2312"/>
          <w:b w:val="0"/>
          <w:bCs w:val="0"/>
          <w:sz w:val="32"/>
          <w:szCs w:val="32"/>
          <w:highlight w:val="none"/>
          <w:lang w:val="en-US" w:eastAsia="zh-CN"/>
        </w:rPr>
      </w:pPr>
      <w:r>
        <w:rPr>
          <w:rFonts w:hint="eastAsia" w:ascii="楷体_GB2312" w:hAnsi="楷体_GB2312" w:eastAsia="楷体_GB2312" w:cs="楷体_GB2312"/>
          <w:b w:val="0"/>
          <w:bCs w:val="0"/>
          <w:sz w:val="32"/>
          <w:szCs w:val="32"/>
          <w:highlight w:val="none"/>
          <w:lang w:val="en-US" w:eastAsia="zh-CN"/>
        </w:rPr>
        <w:t>（二）项目资金安排落实、总投入等情况</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jc w:val="both"/>
        <w:textAlignment w:val="auto"/>
        <w:rPr>
          <w:rFonts w:hint="eastAsia"/>
          <w:color w:val="FF0000"/>
          <w:sz w:val="32"/>
          <w:szCs w:val="32"/>
          <w:highlight w:val="none"/>
        </w:rPr>
      </w:pPr>
      <w:r>
        <w:rPr>
          <w:rFonts w:hint="eastAsia"/>
          <w:color w:val="auto"/>
          <w:sz w:val="32"/>
          <w:szCs w:val="32"/>
          <w:highlight w:val="none"/>
        </w:rPr>
        <w:t>“省非遗展示中心”项目20</w:t>
      </w:r>
      <w:r>
        <w:rPr>
          <w:rFonts w:hint="eastAsia"/>
          <w:color w:val="auto"/>
          <w:sz w:val="32"/>
          <w:szCs w:val="32"/>
          <w:highlight w:val="none"/>
          <w:lang w:val="en-US" w:eastAsia="zh-CN"/>
        </w:rPr>
        <w:t>23</w:t>
      </w:r>
      <w:r>
        <w:rPr>
          <w:rFonts w:hint="eastAsia"/>
          <w:color w:val="auto"/>
          <w:sz w:val="32"/>
          <w:szCs w:val="32"/>
          <w:highlight w:val="none"/>
        </w:rPr>
        <w:t>年预算总投资21952</w:t>
      </w:r>
      <w:r>
        <w:rPr>
          <w:rFonts w:hint="eastAsia"/>
          <w:color w:val="auto"/>
          <w:sz w:val="32"/>
          <w:szCs w:val="32"/>
          <w:highlight w:val="none"/>
          <w:lang w:val="en-US" w:eastAsia="zh-CN"/>
        </w:rPr>
        <w:t>.</w:t>
      </w:r>
      <w:r>
        <w:rPr>
          <w:rFonts w:hint="eastAsia"/>
          <w:color w:val="auto"/>
          <w:sz w:val="32"/>
          <w:szCs w:val="32"/>
          <w:highlight w:val="none"/>
        </w:rPr>
        <w:t>1</w:t>
      </w:r>
      <w:r>
        <w:rPr>
          <w:rFonts w:hint="eastAsia"/>
          <w:color w:val="auto"/>
          <w:sz w:val="32"/>
          <w:szCs w:val="32"/>
          <w:highlight w:val="none"/>
          <w:lang w:val="en-US" w:eastAsia="zh-CN"/>
        </w:rPr>
        <w:t>1万</w:t>
      </w:r>
      <w:r>
        <w:rPr>
          <w:rFonts w:hint="eastAsia"/>
          <w:color w:val="auto"/>
          <w:sz w:val="32"/>
          <w:szCs w:val="32"/>
          <w:highlight w:val="none"/>
        </w:rPr>
        <w:t>元，其中202</w:t>
      </w:r>
      <w:r>
        <w:rPr>
          <w:rFonts w:hint="eastAsia"/>
          <w:color w:val="auto"/>
          <w:sz w:val="32"/>
          <w:szCs w:val="32"/>
          <w:highlight w:val="none"/>
          <w:lang w:val="en-US" w:eastAsia="zh-CN"/>
        </w:rPr>
        <w:t>3</w:t>
      </w:r>
      <w:r>
        <w:rPr>
          <w:rFonts w:hint="eastAsia"/>
          <w:color w:val="auto"/>
          <w:sz w:val="32"/>
          <w:szCs w:val="32"/>
          <w:highlight w:val="none"/>
        </w:rPr>
        <w:t>年预算大本</w:t>
      </w:r>
      <w:r>
        <w:rPr>
          <w:rFonts w:hint="eastAsia"/>
          <w:color w:val="auto"/>
          <w:sz w:val="32"/>
          <w:szCs w:val="32"/>
          <w:highlight w:val="none"/>
          <w:lang w:eastAsia="zh-CN"/>
        </w:rPr>
        <w:t>即年初预算</w:t>
      </w:r>
      <w:r>
        <w:rPr>
          <w:rFonts w:hint="eastAsia"/>
          <w:color w:val="auto"/>
          <w:sz w:val="32"/>
          <w:szCs w:val="32"/>
          <w:highlight w:val="none"/>
        </w:rPr>
        <w:t>安排项目资金1</w:t>
      </w:r>
      <w:r>
        <w:rPr>
          <w:rFonts w:hint="eastAsia"/>
          <w:color w:val="auto"/>
          <w:sz w:val="32"/>
          <w:szCs w:val="32"/>
          <w:highlight w:val="none"/>
          <w:lang w:val="en-US" w:eastAsia="zh-CN"/>
        </w:rPr>
        <w:t>4</w:t>
      </w:r>
      <w:r>
        <w:rPr>
          <w:rFonts w:hint="eastAsia"/>
          <w:color w:val="auto"/>
          <w:sz w:val="32"/>
          <w:szCs w:val="32"/>
          <w:highlight w:val="none"/>
        </w:rPr>
        <w:t>,</w:t>
      </w:r>
      <w:r>
        <w:rPr>
          <w:rFonts w:hint="eastAsia"/>
          <w:color w:val="auto"/>
          <w:sz w:val="32"/>
          <w:szCs w:val="32"/>
          <w:highlight w:val="none"/>
          <w:lang w:val="en-US" w:eastAsia="zh-CN"/>
        </w:rPr>
        <w:t>33</w:t>
      </w:r>
      <w:r>
        <w:rPr>
          <w:rFonts w:hint="eastAsia"/>
          <w:color w:val="auto"/>
          <w:sz w:val="32"/>
          <w:szCs w:val="32"/>
          <w:highlight w:val="none"/>
        </w:rPr>
        <w:t>2.9</w:t>
      </w:r>
      <w:r>
        <w:rPr>
          <w:rFonts w:hint="eastAsia"/>
          <w:color w:val="auto"/>
          <w:sz w:val="32"/>
          <w:szCs w:val="32"/>
          <w:highlight w:val="none"/>
          <w:lang w:val="en-US" w:eastAsia="zh-CN"/>
        </w:rPr>
        <w:t>4</w:t>
      </w:r>
      <w:r>
        <w:rPr>
          <w:rFonts w:hint="eastAsia"/>
          <w:color w:val="auto"/>
          <w:sz w:val="32"/>
          <w:szCs w:val="32"/>
          <w:highlight w:val="none"/>
        </w:rPr>
        <w:t>万元（含上年结转</w:t>
      </w:r>
      <w:r>
        <w:rPr>
          <w:rFonts w:hint="eastAsia"/>
          <w:color w:val="auto"/>
          <w:sz w:val="32"/>
          <w:szCs w:val="32"/>
          <w:highlight w:val="none"/>
          <w:lang w:val="en-US" w:eastAsia="zh-CN"/>
        </w:rPr>
        <w:t>4</w:t>
      </w:r>
      <w:r>
        <w:rPr>
          <w:rFonts w:hint="eastAsia"/>
          <w:color w:val="auto"/>
          <w:sz w:val="32"/>
          <w:szCs w:val="32"/>
          <w:highlight w:val="none"/>
        </w:rPr>
        <w:t>,</w:t>
      </w:r>
      <w:r>
        <w:rPr>
          <w:rFonts w:hint="eastAsia"/>
          <w:color w:val="auto"/>
          <w:sz w:val="32"/>
          <w:szCs w:val="32"/>
          <w:highlight w:val="none"/>
          <w:lang w:val="en-US" w:eastAsia="zh-CN"/>
        </w:rPr>
        <w:t>332</w:t>
      </w:r>
      <w:r>
        <w:rPr>
          <w:rFonts w:hint="eastAsia"/>
          <w:color w:val="auto"/>
          <w:sz w:val="32"/>
          <w:szCs w:val="32"/>
          <w:highlight w:val="none"/>
        </w:rPr>
        <w:t>.9</w:t>
      </w:r>
      <w:r>
        <w:rPr>
          <w:rFonts w:hint="eastAsia"/>
          <w:color w:val="auto"/>
          <w:sz w:val="32"/>
          <w:szCs w:val="32"/>
          <w:highlight w:val="none"/>
          <w:lang w:val="en-US" w:eastAsia="zh-CN"/>
        </w:rPr>
        <w:t>4</w:t>
      </w:r>
      <w:r>
        <w:rPr>
          <w:rFonts w:hint="eastAsia"/>
          <w:color w:val="auto"/>
          <w:sz w:val="32"/>
          <w:szCs w:val="32"/>
          <w:highlight w:val="none"/>
        </w:rPr>
        <w:t>万元）</w:t>
      </w:r>
      <w:r>
        <w:rPr>
          <w:rFonts w:hint="eastAsia"/>
          <w:color w:val="auto"/>
          <w:sz w:val="32"/>
          <w:szCs w:val="32"/>
          <w:highlight w:val="none"/>
          <w:lang w:eastAsia="zh-CN"/>
        </w:rPr>
        <w:t>；《海南省财政厅关于下达</w:t>
      </w:r>
      <w:r>
        <w:rPr>
          <w:rFonts w:hint="eastAsia"/>
          <w:color w:val="auto"/>
          <w:sz w:val="32"/>
          <w:szCs w:val="32"/>
          <w:highlight w:val="none"/>
          <w:lang w:val="en-US" w:eastAsia="zh-CN"/>
        </w:rPr>
        <w:t>2023年基本建设支出预算的通知</w:t>
      </w:r>
      <w:r>
        <w:rPr>
          <w:rFonts w:hint="eastAsia"/>
          <w:color w:val="auto"/>
          <w:sz w:val="32"/>
          <w:szCs w:val="32"/>
          <w:highlight w:val="none"/>
          <w:lang w:eastAsia="zh-CN"/>
        </w:rPr>
        <w:t>》（琼财建</w:t>
      </w:r>
      <w:r>
        <w:rPr>
          <w:rFonts w:hint="eastAsia"/>
          <w:color w:val="auto"/>
          <w:sz w:val="32"/>
          <w:szCs w:val="32"/>
          <w:highlight w:val="none"/>
        </w:rPr>
        <w:t>[202</w:t>
      </w:r>
      <w:r>
        <w:rPr>
          <w:rFonts w:hint="eastAsia"/>
          <w:color w:val="auto"/>
          <w:sz w:val="32"/>
          <w:szCs w:val="32"/>
          <w:highlight w:val="none"/>
          <w:lang w:val="en-US" w:eastAsia="zh-CN"/>
        </w:rPr>
        <w:t>3</w:t>
      </w:r>
      <w:r>
        <w:rPr>
          <w:rFonts w:hint="eastAsia"/>
          <w:color w:val="auto"/>
          <w:sz w:val="32"/>
          <w:szCs w:val="32"/>
          <w:highlight w:val="none"/>
        </w:rPr>
        <w:t>]</w:t>
      </w:r>
      <w:r>
        <w:rPr>
          <w:rFonts w:hint="eastAsia"/>
          <w:color w:val="auto"/>
          <w:sz w:val="32"/>
          <w:szCs w:val="32"/>
          <w:highlight w:val="none"/>
          <w:lang w:val="en-US" w:eastAsia="zh-CN"/>
        </w:rPr>
        <w:t>180号</w:t>
      </w:r>
      <w:r>
        <w:rPr>
          <w:rFonts w:hint="eastAsia"/>
          <w:color w:val="auto"/>
          <w:sz w:val="32"/>
          <w:szCs w:val="32"/>
          <w:highlight w:val="none"/>
          <w:lang w:eastAsia="zh-CN"/>
        </w:rPr>
        <w:t>）于</w:t>
      </w:r>
      <w:r>
        <w:rPr>
          <w:rFonts w:hint="eastAsia"/>
          <w:color w:val="auto"/>
          <w:sz w:val="32"/>
          <w:szCs w:val="32"/>
          <w:highlight w:val="none"/>
          <w:lang w:val="en-US" w:eastAsia="zh-CN"/>
        </w:rPr>
        <w:t>2023年4月6日</w:t>
      </w:r>
      <w:r>
        <w:rPr>
          <w:rFonts w:hint="eastAsia"/>
          <w:color w:val="auto"/>
          <w:sz w:val="32"/>
          <w:szCs w:val="32"/>
          <w:highlight w:val="none"/>
          <w:lang w:eastAsia="zh-CN"/>
        </w:rPr>
        <w:t>下达“</w:t>
      </w:r>
      <w:r>
        <w:rPr>
          <w:rFonts w:hint="eastAsia"/>
          <w:color w:val="auto"/>
          <w:sz w:val="32"/>
          <w:szCs w:val="32"/>
          <w:highlight w:val="none"/>
        </w:rPr>
        <w:t>省非遗展示中心</w:t>
      </w:r>
      <w:r>
        <w:rPr>
          <w:rFonts w:hint="eastAsia"/>
          <w:color w:val="auto"/>
          <w:sz w:val="32"/>
          <w:szCs w:val="32"/>
          <w:highlight w:val="none"/>
          <w:lang w:eastAsia="zh-CN"/>
        </w:rPr>
        <w:t>”项目资金</w:t>
      </w:r>
      <w:r>
        <w:rPr>
          <w:rFonts w:hint="eastAsia"/>
          <w:color w:val="auto"/>
          <w:sz w:val="32"/>
          <w:szCs w:val="32"/>
          <w:highlight w:val="none"/>
          <w:lang w:val="en-US" w:eastAsia="zh-CN"/>
        </w:rPr>
        <w:t>5</w:t>
      </w:r>
      <w:r>
        <w:rPr>
          <w:rFonts w:hint="eastAsia"/>
          <w:color w:val="auto"/>
          <w:sz w:val="32"/>
          <w:szCs w:val="32"/>
          <w:highlight w:val="none"/>
        </w:rPr>
        <w:t>,000.00万元</w:t>
      </w:r>
      <w:r>
        <w:rPr>
          <w:rFonts w:hint="eastAsia"/>
          <w:color w:val="auto"/>
          <w:sz w:val="32"/>
          <w:szCs w:val="32"/>
          <w:highlight w:val="none"/>
          <w:lang w:eastAsia="zh-CN"/>
        </w:rPr>
        <w:t>；《海南省财政厅关于下达</w:t>
      </w:r>
      <w:r>
        <w:rPr>
          <w:rFonts w:hint="eastAsia"/>
          <w:color w:val="auto"/>
          <w:sz w:val="32"/>
          <w:szCs w:val="32"/>
          <w:highlight w:val="none"/>
          <w:lang w:val="en-US" w:eastAsia="zh-CN"/>
        </w:rPr>
        <w:t>省群众艺术馆（省非物质文化遗产展示中心）项目资金的通知</w:t>
      </w:r>
      <w:r>
        <w:rPr>
          <w:rFonts w:hint="eastAsia"/>
          <w:color w:val="auto"/>
          <w:sz w:val="32"/>
          <w:szCs w:val="32"/>
          <w:highlight w:val="none"/>
          <w:lang w:eastAsia="zh-CN"/>
        </w:rPr>
        <w:t>》（琼财教</w:t>
      </w:r>
      <w:r>
        <w:rPr>
          <w:rFonts w:hint="eastAsia"/>
          <w:color w:val="auto"/>
          <w:sz w:val="32"/>
          <w:szCs w:val="32"/>
          <w:highlight w:val="none"/>
        </w:rPr>
        <w:t>[202</w:t>
      </w:r>
      <w:r>
        <w:rPr>
          <w:rFonts w:hint="eastAsia"/>
          <w:color w:val="auto"/>
          <w:sz w:val="32"/>
          <w:szCs w:val="32"/>
          <w:highlight w:val="none"/>
          <w:lang w:val="en-US" w:eastAsia="zh-CN"/>
        </w:rPr>
        <w:t>3</w:t>
      </w:r>
      <w:r>
        <w:rPr>
          <w:rFonts w:hint="eastAsia"/>
          <w:color w:val="auto"/>
          <w:sz w:val="32"/>
          <w:szCs w:val="32"/>
          <w:highlight w:val="none"/>
        </w:rPr>
        <w:t>]</w:t>
      </w:r>
      <w:r>
        <w:rPr>
          <w:rFonts w:hint="eastAsia"/>
          <w:color w:val="auto"/>
          <w:sz w:val="32"/>
          <w:szCs w:val="32"/>
          <w:highlight w:val="none"/>
          <w:lang w:val="en-US" w:eastAsia="zh-CN"/>
        </w:rPr>
        <w:t>884号</w:t>
      </w:r>
      <w:r>
        <w:rPr>
          <w:rFonts w:hint="eastAsia"/>
          <w:color w:val="auto"/>
          <w:sz w:val="32"/>
          <w:szCs w:val="32"/>
          <w:highlight w:val="none"/>
          <w:lang w:eastAsia="zh-CN"/>
        </w:rPr>
        <w:t>）于</w:t>
      </w:r>
      <w:r>
        <w:rPr>
          <w:rFonts w:hint="eastAsia"/>
          <w:color w:val="auto"/>
          <w:sz w:val="32"/>
          <w:szCs w:val="32"/>
          <w:highlight w:val="none"/>
          <w:lang w:val="en-US" w:eastAsia="zh-CN"/>
        </w:rPr>
        <w:t>2023年11月30日</w:t>
      </w:r>
      <w:r>
        <w:rPr>
          <w:rFonts w:hint="eastAsia"/>
          <w:color w:val="auto"/>
          <w:sz w:val="32"/>
          <w:szCs w:val="32"/>
          <w:highlight w:val="none"/>
          <w:lang w:eastAsia="zh-CN"/>
        </w:rPr>
        <w:t>下达“</w:t>
      </w:r>
      <w:r>
        <w:rPr>
          <w:rFonts w:hint="eastAsia"/>
          <w:color w:val="auto"/>
          <w:sz w:val="32"/>
          <w:szCs w:val="32"/>
          <w:highlight w:val="none"/>
        </w:rPr>
        <w:t>省非遗展示中心</w:t>
      </w:r>
      <w:r>
        <w:rPr>
          <w:rFonts w:hint="eastAsia"/>
          <w:color w:val="auto"/>
          <w:sz w:val="32"/>
          <w:szCs w:val="32"/>
          <w:highlight w:val="none"/>
          <w:lang w:eastAsia="zh-CN"/>
        </w:rPr>
        <w:t>”项目资金</w:t>
      </w:r>
      <w:r>
        <w:rPr>
          <w:rFonts w:hint="eastAsia"/>
          <w:color w:val="auto"/>
          <w:sz w:val="32"/>
          <w:szCs w:val="32"/>
          <w:highlight w:val="none"/>
          <w:lang w:val="en-US" w:eastAsia="zh-CN"/>
        </w:rPr>
        <w:t>4</w:t>
      </w:r>
      <w:r>
        <w:rPr>
          <w:rFonts w:hint="eastAsia"/>
          <w:color w:val="auto"/>
          <w:sz w:val="32"/>
          <w:szCs w:val="32"/>
          <w:highlight w:val="none"/>
        </w:rPr>
        <w:t>,</w:t>
      </w:r>
      <w:r>
        <w:rPr>
          <w:rFonts w:hint="eastAsia"/>
          <w:color w:val="auto"/>
          <w:sz w:val="32"/>
          <w:szCs w:val="32"/>
          <w:highlight w:val="none"/>
          <w:lang w:val="en-US" w:eastAsia="zh-CN"/>
        </w:rPr>
        <w:t>462</w:t>
      </w:r>
      <w:r>
        <w:rPr>
          <w:rFonts w:hint="eastAsia"/>
          <w:color w:val="auto"/>
          <w:sz w:val="32"/>
          <w:szCs w:val="32"/>
          <w:highlight w:val="none"/>
        </w:rPr>
        <w:t>.</w:t>
      </w:r>
      <w:r>
        <w:rPr>
          <w:rFonts w:hint="eastAsia"/>
          <w:color w:val="auto"/>
          <w:sz w:val="32"/>
          <w:szCs w:val="32"/>
          <w:highlight w:val="none"/>
          <w:lang w:val="en-US" w:eastAsia="zh-CN"/>
        </w:rPr>
        <w:t>83</w:t>
      </w:r>
      <w:r>
        <w:rPr>
          <w:rFonts w:hint="eastAsia"/>
          <w:color w:val="auto"/>
          <w:sz w:val="32"/>
          <w:szCs w:val="32"/>
          <w:highlight w:val="none"/>
        </w:rPr>
        <w:t>万元</w:t>
      </w:r>
      <w:r>
        <w:rPr>
          <w:rFonts w:hint="eastAsia"/>
          <w:color w:val="auto"/>
          <w:sz w:val="32"/>
          <w:szCs w:val="32"/>
          <w:highlight w:val="none"/>
          <w:lang w:eastAsia="zh-CN"/>
        </w:rPr>
        <w:t>，于</w:t>
      </w:r>
      <w:r>
        <w:rPr>
          <w:rFonts w:hint="eastAsia"/>
          <w:color w:val="auto"/>
          <w:sz w:val="32"/>
          <w:szCs w:val="32"/>
          <w:highlight w:val="none"/>
          <w:lang w:val="en-US" w:eastAsia="zh-CN"/>
        </w:rPr>
        <w:t>2023年12月财政收回1</w:t>
      </w:r>
      <w:r>
        <w:rPr>
          <w:rFonts w:hint="eastAsia"/>
          <w:color w:val="auto"/>
          <w:sz w:val="32"/>
          <w:szCs w:val="32"/>
          <w:highlight w:val="none"/>
        </w:rPr>
        <w:t>,</w:t>
      </w:r>
      <w:r>
        <w:rPr>
          <w:rFonts w:hint="eastAsia"/>
          <w:color w:val="auto"/>
          <w:sz w:val="32"/>
          <w:szCs w:val="32"/>
          <w:highlight w:val="none"/>
          <w:lang w:val="en-US" w:eastAsia="zh-CN"/>
        </w:rPr>
        <w:t>843.66万元</w:t>
      </w:r>
      <w:r>
        <w:rPr>
          <w:rFonts w:hint="eastAsia"/>
          <w:color w:val="auto"/>
          <w:sz w:val="32"/>
          <w:szCs w:val="32"/>
          <w:highlight w:val="none"/>
          <w:lang w:eastAsia="zh-CN"/>
        </w:rPr>
        <w:t>。项目实际到位财政资金</w:t>
      </w:r>
      <w:r>
        <w:rPr>
          <w:rFonts w:hint="eastAsia"/>
          <w:color w:val="auto"/>
          <w:sz w:val="32"/>
          <w:szCs w:val="32"/>
          <w:highlight w:val="none"/>
        </w:rPr>
        <w:t>21952</w:t>
      </w:r>
      <w:r>
        <w:rPr>
          <w:rFonts w:hint="eastAsia"/>
          <w:color w:val="auto"/>
          <w:sz w:val="32"/>
          <w:szCs w:val="32"/>
          <w:highlight w:val="none"/>
          <w:lang w:val="en-US" w:eastAsia="zh-CN"/>
        </w:rPr>
        <w:t>.</w:t>
      </w:r>
      <w:r>
        <w:rPr>
          <w:rFonts w:hint="eastAsia"/>
          <w:color w:val="auto"/>
          <w:sz w:val="32"/>
          <w:szCs w:val="32"/>
          <w:highlight w:val="none"/>
        </w:rPr>
        <w:t>1</w:t>
      </w:r>
      <w:r>
        <w:rPr>
          <w:rFonts w:hint="eastAsia"/>
          <w:color w:val="auto"/>
          <w:sz w:val="32"/>
          <w:szCs w:val="32"/>
          <w:highlight w:val="none"/>
          <w:lang w:val="en-US" w:eastAsia="zh-CN"/>
        </w:rPr>
        <w:t>1万</w:t>
      </w:r>
      <w:r>
        <w:rPr>
          <w:rFonts w:hint="eastAsia"/>
          <w:color w:val="auto"/>
          <w:sz w:val="32"/>
          <w:szCs w:val="32"/>
          <w:highlight w:val="none"/>
        </w:rPr>
        <w:t>元</w:t>
      </w:r>
      <w:r>
        <w:rPr>
          <w:rFonts w:hint="eastAsia"/>
          <w:color w:val="auto"/>
          <w:sz w:val="32"/>
          <w:szCs w:val="32"/>
          <w:highlight w:val="none"/>
          <w:lang w:val="en-US" w:eastAsia="zh-CN"/>
        </w:rPr>
        <w:t>，</w:t>
      </w:r>
      <w:r>
        <w:rPr>
          <w:rFonts w:hint="eastAsia"/>
          <w:color w:val="auto"/>
          <w:sz w:val="32"/>
          <w:szCs w:val="32"/>
          <w:highlight w:val="none"/>
        </w:rPr>
        <w:t>资金到位率100%，保证了项目顺利实施。</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textAlignment w:val="auto"/>
        <w:rPr>
          <w:rFonts w:hint="eastAsia" w:ascii="楷体_GB2312" w:hAnsi="楷体_GB2312" w:eastAsia="楷体_GB2312" w:cs="楷体_GB2312"/>
          <w:b w:val="0"/>
          <w:bCs w:val="0"/>
          <w:sz w:val="32"/>
          <w:szCs w:val="32"/>
          <w:highlight w:val="none"/>
          <w:lang w:val="en-US" w:eastAsia="zh-CN"/>
        </w:rPr>
      </w:pPr>
      <w:r>
        <w:rPr>
          <w:rFonts w:hint="eastAsia" w:ascii="楷体_GB2312" w:hAnsi="楷体_GB2312" w:eastAsia="楷体_GB2312" w:cs="楷体_GB2312"/>
          <w:b w:val="0"/>
          <w:bCs w:val="0"/>
          <w:sz w:val="32"/>
          <w:szCs w:val="32"/>
          <w:highlight w:val="none"/>
          <w:lang w:val="en-US" w:eastAsia="zh-CN"/>
        </w:rPr>
        <w:t>（三）项目资金实际使用情况</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jc w:val="both"/>
        <w:textAlignment w:val="auto"/>
        <w:rPr>
          <w:color w:val="0000FF"/>
          <w:sz w:val="32"/>
          <w:szCs w:val="32"/>
          <w:highlight w:val="none"/>
        </w:rPr>
      </w:pPr>
      <w:r>
        <w:rPr>
          <w:rFonts w:hint="eastAsia"/>
          <w:sz w:val="32"/>
          <w:szCs w:val="32"/>
          <w:highlight w:val="none"/>
          <w:lang w:val="en-US" w:eastAsia="zh-CN"/>
        </w:rPr>
        <w:t>“省非遗展示中心”项目2023年预算资金21,952.11万元，已支付工程项目资金21,947.80万元，资金结余4.31万元，预算执行率为99.98%。开支控制在预算范围内，主要用于建安工程费、监理费、造价费、代建费等。2023年，项目均按照工程进度支付了相应的工程款，由代建单位提出资金需求申请，我馆拨付资金至代建单位，再由代建单位支付至相关建设单位，不存在拖欠工程款的情况。</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textAlignment w:val="auto"/>
        <w:rPr>
          <w:rFonts w:hint="eastAsia" w:ascii="楷体_GB2312" w:hAnsi="楷体_GB2312" w:eastAsia="楷体_GB2312" w:cs="楷体_GB2312"/>
          <w:b w:val="0"/>
          <w:bCs w:val="0"/>
          <w:sz w:val="32"/>
          <w:szCs w:val="32"/>
          <w:highlight w:val="none"/>
          <w:lang w:val="en-US" w:eastAsia="zh-CN"/>
        </w:rPr>
      </w:pPr>
      <w:r>
        <w:rPr>
          <w:rFonts w:hint="eastAsia" w:ascii="楷体_GB2312" w:hAnsi="楷体_GB2312" w:eastAsia="楷体_GB2312" w:cs="楷体_GB2312"/>
          <w:b w:val="0"/>
          <w:bCs w:val="0"/>
          <w:sz w:val="32"/>
          <w:szCs w:val="32"/>
          <w:highlight w:val="none"/>
          <w:lang w:val="en-US" w:eastAsia="zh-CN"/>
        </w:rPr>
        <w:t>（四）项目资金管理情况</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jc w:val="both"/>
        <w:textAlignment w:val="auto"/>
        <w:rPr>
          <w:color w:val="auto"/>
          <w:sz w:val="32"/>
          <w:szCs w:val="32"/>
          <w:highlight w:val="none"/>
        </w:rPr>
      </w:pPr>
      <w:r>
        <w:rPr>
          <w:rFonts w:hint="eastAsia"/>
          <w:color w:val="auto"/>
          <w:sz w:val="32"/>
          <w:szCs w:val="32"/>
          <w:highlight w:val="none"/>
          <w:lang w:val="en-US" w:eastAsia="zh-CN"/>
        </w:rPr>
        <w:t>我馆严格执行内控制度及《海南省政府投资项目管理办法》（琼府[2019]61号）的规定，项目资金管理执行预算管理、收支管理、项目管理、合同管理等相关管理制度。资金拨付经过层层把关，严格落实财务管理制度，报账手续齐全，需拨付的工程进度款等费用由代建单位、监理单位、造价咨询单位及业主单位多方审核，经项目跟踪监督联席会议及馆长办公会议审议后方可支付，确保项目资金专款专用。</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right="0" w:rightChars="0" w:firstLine="640" w:firstLineChars="200"/>
        <w:textAlignment w:val="auto"/>
        <w:rPr>
          <w:rFonts w:hint="eastAsia" w:ascii="黑体" w:eastAsia="黑体"/>
          <w:sz w:val="32"/>
          <w:szCs w:val="32"/>
          <w:highlight w:val="none"/>
        </w:rPr>
      </w:pPr>
      <w:r>
        <w:rPr>
          <w:rFonts w:hint="eastAsia" w:ascii="黑体" w:eastAsia="黑体"/>
          <w:sz w:val="32"/>
          <w:szCs w:val="32"/>
          <w:highlight w:val="none"/>
        </w:rPr>
        <w:t>三、项目组织实施情况</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textAlignment w:val="auto"/>
        <w:rPr>
          <w:rFonts w:hint="eastAsia" w:ascii="楷体_GB2312" w:hAnsi="楷体_GB2312" w:eastAsia="楷体_GB2312" w:cs="楷体_GB2312"/>
          <w:b w:val="0"/>
          <w:bCs w:val="0"/>
          <w:sz w:val="32"/>
          <w:szCs w:val="32"/>
          <w:highlight w:val="none"/>
          <w:lang w:eastAsia="zh-CN"/>
        </w:rPr>
      </w:pPr>
      <w:r>
        <w:rPr>
          <w:rFonts w:hint="eastAsia" w:ascii="楷体_GB2312" w:hAnsi="楷体_GB2312" w:eastAsia="楷体_GB2312" w:cs="楷体_GB2312"/>
          <w:b w:val="0"/>
          <w:bCs w:val="0"/>
          <w:sz w:val="32"/>
          <w:szCs w:val="32"/>
          <w:highlight w:val="none"/>
          <w:lang w:eastAsia="zh-CN"/>
        </w:rPr>
        <w:t>（一）项目组织情况</w:t>
      </w:r>
    </w:p>
    <w:p>
      <w:pPr>
        <w:autoSpaceDE w:val="0"/>
        <w:autoSpaceDN w:val="0"/>
        <w:adjustRightInd w:val="0"/>
        <w:spacing w:line="580" w:lineRule="exact"/>
        <w:ind w:firstLine="641"/>
        <w:jc w:val="both"/>
        <w:rPr>
          <w:rFonts w:hint="eastAsia" w:ascii="仿宋_GB2312" w:hAnsi="仿宋_GB2312" w:eastAsia="仿宋_GB2312" w:cs="仿宋_GB2312"/>
          <w:sz w:val="32"/>
          <w:szCs w:val="32"/>
          <w:highlight w:val="none"/>
          <w:lang w:val="en-US" w:eastAsia="zh-CN" w:bidi="ar-SA"/>
        </w:rPr>
      </w:pPr>
      <w:r>
        <w:rPr>
          <w:rFonts w:hint="eastAsia" w:ascii="仿宋_GB2312" w:hAnsi="仿宋_GB2312" w:eastAsia="仿宋_GB2312" w:cs="仿宋_GB2312"/>
          <w:sz w:val="32"/>
          <w:szCs w:val="32"/>
          <w:highlight w:val="none"/>
          <w:lang w:val="en-US" w:eastAsia="zh-CN" w:bidi="ar-SA"/>
        </w:rPr>
        <w:t>2020年9月24日，海南省非物质文化遗产展示中心项目设计施工总承包（EPC）在海南省公共资源交易服务中心二楼207室进行招标（项目编号：hizw20200903010）。经评标委员会评审，确定中标施工单位五矿二十三冶建设集团有限公司、设计单位中国建筑技术集团有限公司。五矿二十三冶建设集团有限公司和中国建筑技术集团有限公司每周上报《海南省非物质文化遗产展示中心（EPC）项目施工周报》给</w:t>
      </w:r>
      <w:r>
        <w:rPr>
          <w:rFonts w:hint="eastAsia" w:cs="仿宋_GB2312"/>
          <w:sz w:val="32"/>
          <w:szCs w:val="32"/>
          <w:highlight w:val="none"/>
          <w:lang w:val="en-US" w:eastAsia="zh-CN" w:bidi="ar-SA"/>
        </w:rPr>
        <w:t>我</w:t>
      </w:r>
      <w:r>
        <w:rPr>
          <w:rFonts w:hint="eastAsia" w:ascii="仿宋_GB2312" w:hAnsi="仿宋_GB2312" w:eastAsia="仿宋_GB2312" w:cs="仿宋_GB2312"/>
          <w:sz w:val="32"/>
          <w:szCs w:val="32"/>
          <w:highlight w:val="none"/>
          <w:lang w:val="en-US" w:eastAsia="zh-CN" w:bidi="ar-SA"/>
        </w:rPr>
        <w:t>馆。</w:t>
      </w:r>
    </w:p>
    <w:p>
      <w:pPr>
        <w:autoSpaceDE w:val="0"/>
        <w:autoSpaceDN w:val="0"/>
        <w:adjustRightInd w:val="0"/>
        <w:spacing w:line="580" w:lineRule="exact"/>
        <w:ind w:firstLine="641"/>
        <w:jc w:val="both"/>
        <w:rPr>
          <w:rFonts w:hint="default" w:ascii="仿宋_GB2312" w:hAnsi="仿宋_GB2312" w:eastAsia="仿宋_GB2312" w:cs="仿宋_GB2312"/>
          <w:sz w:val="32"/>
          <w:szCs w:val="32"/>
          <w:highlight w:val="none"/>
          <w:lang w:val="en-US" w:eastAsia="zh-CN" w:bidi="ar-SA"/>
        </w:rPr>
      </w:pPr>
      <w:r>
        <w:rPr>
          <w:rFonts w:hint="eastAsia" w:ascii="仿宋_GB2312" w:hAnsi="仿宋_GB2312" w:eastAsia="仿宋_GB2312" w:cs="仿宋_GB2312"/>
          <w:sz w:val="32"/>
          <w:szCs w:val="32"/>
          <w:highlight w:val="none"/>
          <w:lang w:val="en-US" w:eastAsia="zh-CN" w:bidi="ar-SA"/>
        </w:rPr>
        <w:t>2020年11月13日，完成了全过程造价咨询和监理服务招标，经评标委员会评审，确定中标全过程</w:t>
      </w:r>
      <w:r>
        <w:rPr>
          <w:rFonts w:hint="eastAsia" w:cs="仿宋_GB2312"/>
          <w:sz w:val="32"/>
          <w:szCs w:val="32"/>
          <w:highlight w:val="none"/>
          <w:lang w:val="en-US" w:eastAsia="zh-CN" w:bidi="ar-SA"/>
        </w:rPr>
        <w:t>造价</w:t>
      </w:r>
      <w:r>
        <w:rPr>
          <w:rFonts w:hint="eastAsia" w:ascii="仿宋_GB2312" w:hAnsi="仿宋_GB2312" w:eastAsia="仿宋_GB2312" w:cs="仿宋_GB2312"/>
          <w:sz w:val="32"/>
          <w:szCs w:val="32"/>
          <w:highlight w:val="none"/>
          <w:lang w:val="en-US" w:eastAsia="zh-CN" w:bidi="ar-SA"/>
        </w:rPr>
        <w:t>咨询单位为咨域（海南）国际工程咨询有限公司，监理单位为中咨工程管理咨询有限公司。</w:t>
      </w:r>
    </w:p>
    <w:p>
      <w:pPr>
        <w:autoSpaceDE w:val="0"/>
        <w:autoSpaceDN w:val="0"/>
        <w:adjustRightInd w:val="0"/>
        <w:spacing w:line="580" w:lineRule="exact"/>
        <w:ind w:firstLine="640" w:firstLineChars="200"/>
        <w:jc w:val="both"/>
        <w:rPr>
          <w:rFonts w:hint="eastAsia" w:ascii="仿宋_GB2312" w:hAnsi="仿宋_GB2312" w:eastAsia="仿宋_GB2312" w:cs="仿宋_GB2312"/>
          <w:sz w:val="32"/>
          <w:szCs w:val="32"/>
          <w:highlight w:val="none"/>
          <w:lang w:val="en-US" w:eastAsia="zh-CN" w:bidi="ar-SA"/>
        </w:rPr>
      </w:pPr>
      <w:r>
        <w:rPr>
          <w:rFonts w:hint="eastAsia" w:ascii="仿宋_GB2312" w:hAnsi="仿宋_GB2312" w:eastAsia="仿宋_GB2312" w:cs="仿宋_GB2312"/>
          <w:sz w:val="32"/>
          <w:szCs w:val="32"/>
          <w:highlight w:val="none"/>
          <w:lang w:val="en-US" w:eastAsia="zh-CN" w:bidi="ar-SA"/>
        </w:rPr>
        <w:t>2021年12于29日开展海南省非物质文化遗产展示中心项目舞台机械、灯光、音频系统安装工程（1标段：海南省群众艺术馆）招标工作，中标单位为中孚泰文化建筑股份有限公司；2022年1月14日开展海南省非物质文化遗产展示中心项目舞台机械、灯光、音频系统安装工程（2标段：琼剧会馆）招标工作，中标人为浙江大丰实业股份有限公司。</w:t>
      </w:r>
    </w:p>
    <w:p>
      <w:pPr>
        <w:autoSpaceDE w:val="0"/>
        <w:autoSpaceDN w:val="0"/>
        <w:adjustRightInd w:val="0"/>
        <w:spacing w:line="580" w:lineRule="exact"/>
        <w:ind w:firstLine="641"/>
        <w:jc w:val="both"/>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截止202</w:t>
      </w:r>
      <w:r>
        <w:rPr>
          <w:rFonts w:hint="eastAsia" w:cs="仿宋_GB2312"/>
          <w:color w:val="auto"/>
          <w:sz w:val="32"/>
          <w:szCs w:val="32"/>
          <w:highlight w:val="none"/>
          <w:lang w:val="en-US" w:eastAsia="zh-CN" w:bidi="ar-SA"/>
        </w:rPr>
        <w:t>3</w:t>
      </w:r>
      <w:r>
        <w:rPr>
          <w:rFonts w:hint="eastAsia" w:ascii="仿宋_GB2312" w:hAnsi="仿宋_GB2312" w:eastAsia="仿宋_GB2312" w:cs="仿宋_GB2312"/>
          <w:color w:val="auto"/>
          <w:sz w:val="32"/>
          <w:szCs w:val="32"/>
          <w:highlight w:val="none"/>
          <w:lang w:val="en-US" w:eastAsia="zh-CN" w:bidi="ar-SA"/>
        </w:rPr>
        <w:t>年12月底，已累计完成“省非遗展示中心”项目地下室结构、装修、安装工程，琼剧会馆地上结构工程及内立面装修、屋面工程和安装工程，群众艺术馆地上结构及内立面装修、屋面工程和安装工程，变配电工程，300/700座面光桥工程</w:t>
      </w:r>
      <w:r>
        <w:rPr>
          <w:rFonts w:hint="eastAsia" w:cs="仿宋_GB2312"/>
          <w:color w:val="auto"/>
          <w:sz w:val="32"/>
          <w:szCs w:val="32"/>
          <w:highlight w:val="none"/>
          <w:lang w:val="en-US" w:eastAsia="zh-CN" w:bidi="ar-SA"/>
        </w:rPr>
        <w:t>、展陈工程、幕墙工程等所有</w:t>
      </w:r>
      <w:r>
        <w:rPr>
          <w:rFonts w:hint="eastAsia" w:ascii="仿宋_GB2312" w:hAnsi="仿宋_GB2312" w:eastAsia="仿宋_GB2312" w:cs="仿宋_GB2312"/>
          <w:color w:val="auto"/>
          <w:sz w:val="32"/>
          <w:szCs w:val="32"/>
          <w:highlight w:val="none"/>
          <w:lang w:val="en-US" w:eastAsia="zh-CN" w:bidi="ar-SA"/>
        </w:rPr>
        <w:t>工作内容</w:t>
      </w:r>
      <w:r>
        <w:rPr>
          <w:rFonts w:hint="eastAsia" w:cs="仿宋_GB2312"/>
          <w:color w:val="auto"/>
          <w:sz w:val="32"/>
          <w:szCs w:val="32"/>
          <w:highlight w:val="none"/>
          <w:lang w:val="en-US" w:eastAsia="zh-CN" w:bidi="ar-SA"/>
        </w:rPr>
        <w:t>，达到了2023年底项目完工的目标。在2023年施工过程中为了保证景观视觉效果的统一和完整，进行了部分室外园林绿化设计变更。目前项目处于竣工验收阶段，各项工作正在有序推进。</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textAlignment w:val="auto"/>
        <w:rPr>
          <w:rFonts w:hint="eastAsia" w:ascii="楷体_GB2312" w:hAnsi="楷体_GB2312" w:eastAsia="楷体_GB2312" w:cs="楷体_GB2312"/>
          <w:b w:val="0"/>
          <w:bCs w:val="0"/>
          <w:sz w:val="32"/>
          <w:szCs w:val="32"/>
          <w:highlight w:val="none"/>
          <w:lang w:eastAsia="zh-CN"/>
        </w:rPr>
      </w:pPr>
      <w:r>
        <w:rPr>
          <w:rFonts w:hint="eastAsia" w:ascii="楷体_GB2312" w:hAnsi="楷体_GB2312" w:eastAsia="楷体_GB2312" w:cs="楷体_GB2312"/>
          <w:b w:val="0"/>
          <w:bCs w:val="0"/>
          <w:sz w:val="32"/>
          <w:szCs w:val="32"/>
          <w:highlight w:val="none"/>
          <w:lang w:eastAsia="zh-CN"/>
        </w:rPr>
        <w:t>（二）项目管理情况</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right="0" w:rightChars="0" w:firstLine="640" w:firstLineChars="200"/>
        <w:jc w:val="both"/>
        <w:textAlignment w:val="auto"/>
        <w:rPr>
          <w:rFonts w:hint="eastAsia"/>
          <w:b w:val="0"/>
          <w:bCs w:val="0"/>
          <w:sz w:val="32"/>
          <w:szCs w:val="32"/>
          <w:highlight w:val="none"/>
        </w:rPr>
      </w:pPr>
      <w:r>
        <w:rPr>
          <w:rFonts w:hint="eastAsia"/>
          <w:b w:val="0"/>
          <w:bCs w:val="0"/>
          <w:sz w:val="32"/>
          <w:szCs w:val="32"/>
          <w:highlight w:val="none"/>
          <w:lang w:eastAsia="zh-CN"/>
        </w:rPr>
        <w:t>我馆</w:t>
      </w:r>
      <w:r>
        <w:rPr>
          <w:rFonts w:hint="eastAsia"/>
          <w:b w:val="0"/>
          <w:bCs w:val="0"/>
          <w:sz w:val="32"/>
          <w:szCs w:val="32"/>
          <w:highlight w:val="none"/>
        </w:rPr>
        <w:t>建立了《海南省群众艺术馆建设项目管理制度》</w:t>
      </w:r>
      <w:r>
        <w:rPr>
          <w:rFonts w:hint="eastAsia"/>
          <w:b w:val="0"/>
          <w:bCs w:val="0"/>
          <w:sz w:val="32"/>
          <w:szCs w:val="32"/>
          <w:highlight w:val="none"/>
          <w:lang w:eastAsia="zh-CN"/>
        </w:rPr>
        <w:t>、</w:t>
      </w:r>
      <w:r>
        <w:rPr>
          <w:rFonts w:hint="eastAsia"/>
          <w:b w:val="0"/>
          <w:bCs w:val="0"/>
          <w:sz w:val="32"/>
          <w:szCs w:val="32"/>
          <w:highlight w:val="none"/>
        </w:rPr>
        <w:t>《海南省群众艺术馆馆长办公会议事规则》、《海南省群众艺术馆经费支出管理制度》等相关的内部控制制度，按照规定由项目代建单位根据审批的项目计划和实施方案，具体组织项目实施。</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right="0" w:rightChars="0" w:firstLine="640" w:firstLineChars="200"/>
        <w:jc w:val="both"/>
        <w:textAlignment w:val="auto"/>
        <w:rPr>
          <w:rFonts w:hint="eastAsia"/>
          <w:b w:val="0"/>
          <w:bCs w:val="0"/>
          <w:color w:val="auto"/>
          <w:sz w:val="32"/>
          <w:szCs w:val="32"/>
          <w:highlight w:val="none"/>
        </w:rPr>
      </w:pPr>
      <w:r>
        <w:rPr>
          <w:rFonts w:hint="eastAsia"/>
          <w:b w:val="0"/>
          <w:bCs w:val="0"/>
          <w:color w:val="auto"/>
          <w:sz w:val="32"/>
          <w:szCs w:val="32"/>
          <w:highlight w:val="none"/>
          <w:lang w:eastAsia="zh-CN"/>
        </w:rPr>
        <w:t>我馆</w:t>
      </w:r>
      <w:r>
        <w:rPr>
          <w:rFonts w:hint="eastAsia"/>
          <w:b w:val="0"/>
          <w:bCs w:val="0"/>
          <w:color w:val="auto"/>
          <w:sz w:val="32"/>
          <w:szCs w:val="32"/>
          <w:highlight w:val="none"/>
        </w:rPr>
        <w:t>不定期召开项目跟踪监督联席会议，会议由项目业主单位、代建单位工作人员参加，不断跟踪监督项目的实施情况和项目资金使用情况，以及审核确定项目导视系统标识方案、确定非遗展示中心LOGO标识</w:t>
      </w:r>
      <w:r>
        <w:rPr>
          <w:rFonts w:hint="eastAsia"/>
          <w:b w:val="0"/>
          <w:bCs w:val="0"/>
          <w:color w:val="auto"/>
          <w:sz w:val="32"/>
          <w:szCs w:val="32"/>
          <w:highlight w:val="none"/>
          <w:lang w:eastAsia="zh-CN"/>
        </w:rPr>
        <w:t>等</w:t>
      </w:r>
      <w:r>
        <w:rPr>
          <w:rFonts w:hint="eastAsia"/>
          <w:b w:val="0"/>
          <w:bCs w:val="0"/>
          <w:color w:val="auto"/>
          <w:sz w:val="32"/>
          <w:szCs w:val="32"/>
          <w:highlight w:val="none"/>
        </w:rPr>
        <w:t>事宜，有效保证项目的顺利实施。</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right="0" w:rightChars="0" w:firstLine="640" w:firstLineChars="200"/>
        <w:jc w:val="both"/>
        <w:textAlignment w:val="auto"/>
        <w:rPr>
          <w:rFonts w:hint="eastAsia"/>
          <w:b w:val="0"/>
          <w:bCs w:val="0"/>
          <w:color w:val="auto"/>
          <w:sz w:val="32"/>
          <w:szCs w:val="32"/>
          <w:highlight w:val="none"/>
        </w:rPr>
      </w:pPr>
      <w:r>
        <w:rPr>
          <w:rFonts w:hint="eastAsia"/>
          <w:b w:val="0"/>
          <w:bCs w:val="0"/>
          <w:color w:val="auto"/>
          <w:sz w:val="32"/>
          <w:szCs w:val="32"/>
          <w:highlight w:val="none"/>
        </w:rPr>
        <w:t>在项目实施过程中，项目代建单位海南文体设施建设管理公司基本上按照工程建设程序组织运作。全过程造价咨询单位对项目从决策阶段、设计阶段、实施阶段、各环节工程造价进行全过程监督和控制并提供有关造价决策方面的咨询意见，有效地节约项目投资成本。在施工过程中，监理单位对施工进度和工程质量进行全过程跟踪，并且监督现场施工安全。各单位共同合力打造精品工程。</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right="0" w:rightChars="0" w:firstLine="640" w:firstLineChars="200"/>
        <w:textAlignment w:val="auto"/>
        <w:rPr>
          <w:rFonts w:hint="eastAsia" w:ascii="黑体" w:eastAsia="黑体"/>
          <w:sz w:val="32"/>
          <w:szCs w:val="32"/>
          <w:highlight w:val="none"/>
        </w:rPr>
      </w:pPr>
      <w:r>
        <w:rPr>
          <w:rFonts w:hint="eastAsia" w:ascii="黑体" w:eastAsia="黑体"/>
          <w:sz w:val="32"/>
          <w:szCs w:val="32"/>
          <w:highlight w:val="none"/>
        </w:rPr>
        <w:t>四、项目绩效情况</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textAlignment w:val="auto"/>
        <w:rPr>
          <w:rFonts w:hint="eastAsia" w:ascii="楷体_GB2312" w:hAnsi="楷体_GB2312" w:eastAsia="楷体_GB2312" w:cs="楷体_GB2312"/>
          <w:b w:val="0"/>
          <w:bCs w:val="0"/>
          <w:sz w:val="32"/>
          <w:szCs w:val="32"/>
          <w:highlight w:val="none"/>
          <w:lang w:eastAsia="zh-CN"/>
        </w:rPr>
      </w:pPr>
      <w:r>
        <w:rPr>
          <w:rFonts w:hint="eastAsia" w:ascii="楷体_GB2312" w:hAnsi="楷体_GB2312" w:eastAsia="楷体_GB2312" w:cs="楷体_GB2312"/>
          <w:b w:val="0"/>
          <w:bCs w:val="0"/>
          <w:sz w:val="32"/>
          <w:szCs w:val="32"/>
          <w:highlight w:val="none"/>
          <w:lang w:eastAsia="zh-CN"/>
        </w:rPr>
        <w:t>（一）项目的经济性分析</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8" w:firstLineChars="200"/>
        <w:jc w:val="both"/>
        <w:textAlignment w:val="auto"/>
        <w:rPr>
          <w:rFonts w:hint="eastAsia"/>
          <w:spacing w:val="2"/>
          <w:sz w:val="32"/>
          <w:szCs w:val="32"/>
          <w:highlight w:val="none"/>
        </w:rPr>
      </w:pPr>
      <w:r>
        <w:rPr>
          <w:rFonts w:hint="eastAsia"/>
          <w:spacing w:val="2"/>
          <w:sz w:val="32"/>
          <w:szCs w:val="32"/>
          <w:highlight w:val="none"/>
        </w:rPr>
        <w:t>项目预算严格按省财政厅相关规定、标准编制，严格按照概算开展工作</w:t>
      </w:r>
      <w:r>
        <w:rPr>
          <w:rFonts w:hint="eastAsia"/>
          <w:spacing w:val="2"/>
          <w:sz w:val="32"/>
          <w:szCs w:val="32"/>
          <w:highlight w:val="none"/>
          <w:lang w:eastAsia="zh-CN"/>
        </w:rPr>
        <w:t>，</w:t>
      </w:r>
      <w:r>
        <w:rPr>
          <w:rFonts w:hint="eastAsia"/>
          <w:spacing w:val="2"/>
          <w:sz w:val="32"/>
          <w:szCs w:val="32"/>
          <w:highlight w:val="none"/>
        </w:rPr>
        <w:t>项目</w:t>
      </w:r>
      <w:r>
        <w:rPr>
          <w:rFonts w:hint="eastAsia"/>
          <w:spacing w:val="2"/>
          <w:sz w:val="32"/>
          <w:szCs w:val="32"/>
          <w:highlight w:val="none"/>
          <w:lang w:eastAsia="zh-CN"/>
        </w:rPr>
        <w:t>资金</w:t>
      </w:r>
      <w:r>
        <w:rPr>
          <w:rFonts w:hint="eastAsia"/>
          <w:spacing w:val="2"/>
          <w:sz w:val="32"/>
          <w:szCs w:val="32"/>
          <w:highlight w:val="none"/>
        </w:rPr>
        <w:t>按工程进度</w:t>
      </w:r>
      <w:r>
        <w:rPr>
          <w:rFonts w:hint="eastAsia"/>
          <w:spacing w:val="2"/>
          <w:sz w:val="32"/>
          <w:szCs w:val="32"/>
          <w:highlight w:val="none"/>
          <w:lang w:eastAsia="zh-CN"/>
        </w:rPr>
        <w:t>拨付。</w:t>
      </w:r>
      <w:r>
        <w:rPr>
          <w:rFonts w:hint="eastAsia"/>
          <w:spacing w:val="2"/>
          <w:sz w:val="32"/>
          <w:szCs w:val="32"/>
          <w:highlight w:val="none"/>
        </w:rPr>
        <w:t>2023年预算资金</w:t>
      </w:r>
      <w:r>
        <w:rPr>
          <w:rFonts w:hint="eastAsia"/>
          <w:sz w:val="32"/>
          <w:szCs w:val="32"/>
          <w:highlight w:val="none"/>
          <w:lang w:val="en-US" w:eastAsia="zh-CN"/>
        </w:rPr>
        <w:t>21,952.11</w:t>
      </w:r>
      <w:r>
        <w:rPr>
          <w:rFonts w:hint="eastAsia"/>
          <w:spacing w:val="2"/>
          <w:sz w:val="32"/>
          <w:szCs w:val="32"/>
          <w:highlight w:val="none"/>
        </w:rPr>
        <w:t>万元</w:t>
      </w:r>
      <w:r>
        <w:rPr>
          <w:rFonts w:hint="eastAsia"/>
          <w:spacing w:val="2"/>
          <w:sz w:val="32"/>
          <w:szCs w:val="32"/>
          <w:highlight w:val="none"/>
          <w:lang w:eastAsia="zh-CN"/>
        </w:rPr>
        <w:t>，</w:t>
      </w:r>
      <w:r>
        <w:rPr>
          <w:rFonts w:hint="eastAsia"/>
          <w:spacing w:val="2"/>
          <w:sz w:val="32"/>
          <w:szCs w:val="32"/>
          <w:highlight w:val="none"/>
          <w:lang w:val="en-US" w:eastAsia="zh-CN"/>
        </w:rPr>
        <w:t>2023年</w:t>
      </w:r>
      <w:r>
        <w:rPr>
          <w:rFonts w:hint="eastAsia"/>
          <w:spacing w:val="2"/>
          <w:sz w:val="32"/>
          <w:szCs w:val="32"/>
          <w:highlight w:val="none"/>
        </w:rPr>
        <w:t>支付工程项目资金21,947.80万元，</w:t>
      </w:r>
      <w:r>
        <w:rPr>
          <w:rFonts w:hint="eastAsia"/>
          <w:sz w:val="32"/>
          <w:szCs w:val="32"/>
          <w:highlight w:val="none"/>
          <w:lang w:val="en-US" w:eastAsia="zh-CN"/>
        </w:rPr>
        <w:t>资金结余4.31万元</w:t>
      </w:r>
      <w:r>
        <w:rPr>
          <w:rFonts w:hint="eastAsia"/>
          <w:spacing w:val="2"/>
          <w:sz w:val="32"/>
          <w:szCs w:val="32"/>
          <w:highlight w:val="none"/>
          <w:lang w:eastAsia="zh-CN"/>
        </w:rPr>
        <w:t>，</w:t>
      </w:r>
      <w:r>
        <w:rPr>
          <w:rFonts w:hint="eastAsia"/>
          <w:spacing w:val="2"/>
          <w:sz w:val="32"/>
          <w:szCs w:val="32"/>
          <w:highlight w:val="none"/>
        </w:rPr>
        <w:t>各项支出指标控制在预算之内，</w:t>
      </w:r>
      <w:r>
        <w:rPr>
          <w:rFonts w:hint="eastAsia"/>
          <w:spacing w:val="2"/>
          <w:sz w:val="32"/>
          <w:szCs w:val="32"/>
          <w:highlight w:val="none"/>
          <w:lang w:eastAsia="zh-CN"/>
        </w:rPr>
        <w:t>累计已拨付资金未超概算批复金额</w:t>
      </w:r>
      <w:r>
        <w:rPr>
          <w:rFonts w:hint="eastAsia"/>
          <w:spacing w:val="2"/>
          <w:sz w:val="32"/>
          <w:szCs w:val="32"/>
          <w:highlight w:val="none"/>
        </w:rPr>
        <w:t>，较好实现计划设定的目标。</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textAlignment w:val="auto"/>
        <w:rPr>
          <w:rFonts w:hint="eastAsia" w:ascii="楷体_GB2312" w:hAnsi="楷体_GB2312" w:eastAsia="楷体_GB2312" w:cs="楷体_GB2312"/>
          <w:b w:val="0"/>
          <w:bCs w:val="0"/>
          <w:sz w:val="32"/>
          <w:szCs w:val="32"/>
          <w:highlight w:val="none"/>
          <w:lang w:eastAsia="zh-CN"/>
        </w:rPr>
      </w:pPr>
      <w:r>
        <w:rPr>
          <w:rFonts w:hint="eastAsia" w:ascii="楷体_GB2312" w:hAnsi="楷体_GB2312" w:eastAsia="楷体_GB2312" w:cs="楷体_GB2312"/>
          <w:b w:val="0"/>
          <w:bCs w:val="0"/>
          <w:sz w:val="32"/>
          <w:szCs w:val="32"/>
          <w:highlight w:val="none"/>
          <w:lang w:eastAsia="zh-CN"/>
        </w:rPr>
        <w:t>（</w:t>
      </w:r>
      <w:r>
        <w:rPr>
          <w:rFonts w:hint="eastAsia" w:ascii="楷体_GB2312" w:hAnsi="楷体_GB2312" w:eastAsia="楷体_GB2312" w:cs="楷体_GB2312"/>
          <w:b w:val="0"/>
          <w:bCs w:val="0"/>
          <w:sz w:val="32"/>
          <w:szCs w:val="32"/>
          <w:highlight w:val="none"/>
          <w:lang w:val="en-US" w:eastAsia="zh-CN"/>
        </w:rPr>
        <w:t>二）</w:t>
      </w:r>
      <w:r>
        <w:rPr>
          <w:rFonts w:hint="eastAsia" w:ascii="楷体_GB2312" w:hAnsi="楷体_GB2312" w:eastAsia="楷体_GB2312" w:cs="楷体_GB2312"/>
          <w:b w:val="0"/>
          <w:bCs w:val="0"/>
          <w:sz w:val="32"/>
          <w:szCs w:val="32"/>
          <w:highlight w:val="none"/>
          <w:lang w:eastAsia="zh-CN"/>
        </w:rPr>
        <w:t>项目的效率性分析</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8" w:firstLineChars="200"/>
        <w:jc w:val="both"/>
        <w:textAlignment w:val="auto"/>
        <w:rPr>
          <w:rFonts w:hint="eastAsia"/>
          <w:spacing w:val="2"/>
          <w:sz w:val="32"/>
          <w:szCs w:val="32"/>
          <w:highlight w:val="none"/>
        </w:rPr>
      </w:pPr>
      <w:r>
        <w:rPr>
          <w:rFonts w:hint="eastAsia"/>
          <w:spacing w:val="2"/>
          <w:sz w:val="32"/>
          <w:szCs w:val="32"/>
          <w:highlight w:val="none"/>
        </w:rPr>
        <w:t>（1）项目的实施进度</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8" w:firstLineChars="200"/>
        <w:jc w:val="both"/>
        <w:textAlignment w:val="auto"/>
        <w:rPr>
          <w:rFonts w:hint="default" w:eastAsia="仿宋_GB2312"/>
          <w:spacing w:val="2"/>
          <w:sz w:val="32"/>
          <w:szCs w:val="32"/>
          <w:highlight w:val="none"/>
          <w:lang w:val="en-US" w:eastAsia="zh-CN"/>
        </w:rPr>
      </w:pPr>
      <w:r>
        <w:rPr>
          <w:rFonts w:hint="eastAsia"/>
          <w:spacing w:val="2"/>
          <w:sz w:val="32"/>
          <w:szCs w:val="32"/>
          <w:highlight w:val="none"/>
        </w:rPr>
        <w:t>根据相关的项目资料，2023年6月完成地下室机电工程及地下室精装工程，2023年9月完成地上部分室机电工程及地上部分精装工程，2023年11月完成幕墙工程，2023年1</w:t>
      </w:r>
      <w:r>
        <w:rPr>
          <w:rFonts w:hint="eastAsia"/>
          <w:spacing w:val="2"/>
          <w:sz w:val="32"/>
          <w:szCs w:val="32"/>
          <w:highlight w:val="none"/>
          <w:lang w:val="en-US" w:eastAsia="zh-CN"/>
        </w:rPr>
        <w:t>2</w:t>
      </w:r>
      <w:r>
        <w:rPr>
          <w:rFonts w:hint="eastAsia"/>
          <w:spacing w:val="2"/>
          <w:sz w:val="32"/>
          <w:szCs w:val="32"/>
          <w:highlight w:val="none"/>
        </w:rPr>
        <w:t>月完成</w:t>
      </w:r>
      <w:r>
        <w:rPr>
          <w:rFonts w:hint="eastAsia"/>
          <w:spacing w:val="2"/>
          <w:sz w:val="32"/>
          <w:szCs w:val="32"/>
          <w:highlight w:val="none"/>
          <w:lang w:eastAsia="zh-CN"/>
        </w:rPr>
        <w:t>展陈</w:t>
      </w:r>
      <w:r>
        <w:rPr>
          <w:rFonts w:hint="eastAsia"/>
          <w:spacing w:val="2"/>
          <w:sz w:val="32"/>
          <w:szCs w:val="32"/>
          <w:highlight w:val="none"/>
        </w:rPr>
        <w:t>工程</w:t>
      </w:r>
      <w:r>
        <w:rPr>
          <w:rFonts w:hint="eastAsia"/>
          <w:spacing w:val="2"/>
          <w:sz w:val="32"/>
          <w:szCs w:val="32"/>
          <w:highlight w:val="none"/>
          <w:lang w:eastAsia="zh-CN"/>
        </w:rPr>
        <w:t>，</w:t>
      </w:r>
      <w:r>
        <w:rPr>
          <w:rFonts w:hint="eastAsia"/>
          <w:spacing w:val="2"/>
          <w:sz w:val="32"/>
          <w:szCs w:val="32"/>
          <w:highlight w:val="none"/>
        </w:rPr>
        <w:t>2023年12月</w:t>
      </w:r>
      <w:r>
        <w:rPr>
          <w:rFonts w:hint="eastAsia"/>
          <w:spacing w:val="2"/>
          <w:sz w:val="32"/>
          <w:szCs w:val="32"/>
          <w:highlight w:val="none"/>
          <w:lang w:eastAsia="zh-CN"/>
        </w:rPr>
        <w:t>底</w:t>
      </w:r>
      <w:r>
        <w:rPr>
          <w:rFonts w:hint="eastAsia"/>
          <w:spacing w:val="2"/>
          <w:sz w:val="32"/>
          <w:szCs w:val="32"/>
          <w:highlight w:val="none"/>
        </w:rPr>
        <w:t>项目已</w:t>
      </w:r>
      <w:r>
        <w:rPr>
          <w:rFonts w:hint="eastAsia"/>
          <w:spacing w:val="2"/>
          <w:sz w:val="32"/>
          <w:szCs w:val="32"/>
          <w:highlight w:val="none"/>
          <w:lang w:eastAsia="zh-CN"/>
        </w:rPr>
        <w:t>按计划</w:t>
      </w:r>
      <w:r>
        <w:rPr>
          <w:rFonts w:hint="eastAsia"/>
          <w:spacing w:val="2"/>
          <w:sz w:val="32"/>
          <w:szCs w:val="32"/>
          <w:highlight w:val="none"/>
        </w:rPr>
        <w:t>完工</w:t>
      </w:r>
      <w:r>
        <w:rPr>
          <w:rFonts w:hint="eastAsia"/>
          <w:spacing w:val="2"/>
          <w:sz w:val="32"/>
          <w:szCs w:val="32"/>
          <w:highlight w:val="none"/>
          <w:lang w:eastAsia="zh-CN"/>
        </w:rPr>
        <w:t>，</w:t>
      </w:r>
      <w:r>
        <w:rPr>
          <w:rFonts w:hint="eastAsia"/>
          <w:spacing w:val="2"/>
          <w:sz w:val="32"/>
          <w:szCs w:val="32"/>
          <w:highlight w:val="none"/>
          <w:lang w:val="en-US" w:eastAsia="zh-CN"/>
        </w:rPr>
        <w:t>达成了年度计划目标。</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8" w:firstLineChars="200"/>
        <w:jc w:val="both"/>
        <w:textAlignment w:val="auto"/>
        <w:rPr>
          <w:rFonts w:hint="eastAsia"/>
          <w:spacing w:val="2"/>
          <w:sz w:val="32"/>
          <w:szCs w:val="32"/>
          <w:highlight w:val="none"/>
        </w:rPr>
      </w:pPr>
      <w:r>
        <w:rPr>
          <w:rFonts w:hint="eastAsia"/>
          <w:spacing w:val="2"/>
          <w:sz w:val="32"/>
          <w:szCs w:val="32"/>
          <w:highlight w:val="none"/>
        </w:rPr>
        <w:t>（2）项目完成质量</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8" w:firstLineChars="200"/>
        <w:jc w:val="both"/>
        <w:textAlignment w:val="auto"/>
        <w:rPr>
          <w:rFonts w:hint="eastAsia"/>
          <w:spacing w:val="2"/>
          <w:sz w:val="32"/>
          <w:szCs w:val="32"/>
          <w:highlight w:val="none"/>
        </w:rPr>
      </w:pPr>
      <w:r>
        <w:rPr>
          <w:rFonts w:hint="eastAsia"/>
          <w:spacing w:val="2"/>
          <w:sz w:val="32"/>
          <w:szCs w:val="32"/>
          <w:highlight w:val="none"/>
          <w:lang w:eastAsia="zh-CN"/>
        </w:rPr>
        <w:t>我馆</w:t>
      </w:r>
      <w:r>
        <w:rPr>
          <w:rFonts w:hint="eastAsia"/>
          <w:spacing w:val="2"/>
          <w:sz w:val="32"/>
          <w:szCs w:val="32"/>
          <w:highlight w:val="none"/>
        </w:rPr>
        <w:t>建立项目控制管理机制，规避项目风险，在施工过程中，由监理单位对项目施工进度和工程质量进行</w:t>
      </w:r>
      <w:r>
        <w:rPr>
          <w:rFonts w:hint="eastAsia"/>
          <w:b w:val="0"/>
          <w:bCs w:val="0"/>
          <w:color w:val="auto"/>
          <w:sz w:val="32"/>
          <w:szCs w:val="32"/>
          <w:highlight w:val="none"/>
        </w:rPr>
        <w:t>全过程跟踪</w:t>
      </w:r>
      <w:r>
        <w:rPr>
          <w:rFonts w:hint="eastAsia"/>
          <w:spacing w:val="2"/>
          <w:sz w:val="32"/>
          <w:szCs w:val="32"/>
          <w:highlight w:val="none"/>
        </w:rPr>
        <w:t>。项目工程未骏工验收，目前尚未发现存在工程质量问题。</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textAlignment w:val="auto"/>
        <w:rPr>
          <w:rFonts w:hint="eastAsia" w:ascii="楷体_GB2312" w:hAnsi="楷体_GB2312" w:eastAsia="楷体_GB2312" w:cs="楷体_GB2312"/>
          <w:b w:val="0"/>
          <w:bCs w:val="0"/>
          <w:sz w:val="32"/>
          <w:szCs w:val="32"/>
          <w:highlight w:val="none"/>
          <w:lang w:eastAsia="zh-CN"/>
        </w:rPr>
      </w:pPr>
      <w:r>
        <w:rPr>
          <w:rFonts w:hint="eastAsia" w:ascii="楷体_GB2312" w:hAnsi="楷体_GB2312" w:eastAsia="楷体_GB2312" w:cs="楷体_GB2312"/>
          <w:b w:val="0"/>
          <w:bCs w:val="0"/>
          <w:sz w:val="32"/>
          <w:szCs w:val="32"/>
          <w:highlight w:val="none"/>
          <w:lang w:eastAsia="zh-CN"/>
        </w:rPr>
        <w:t>（</w:t>
      </w:r>
      <w:r>
        <w:rPr>
          <w:rFonts w:hint="eastAsia" w:ascii="楷体_GB2312" w:hAnsi="楷体_GB2312" w:eastAsia="楷体_GB2312" w:cs="楷体_GB2312"/>
          <w:b w:val="0"/>
          <w:bCs w:val="0"/>
          <w:sz w:val="32"/>
          <w:szCs w:val="32"/>
          <w:highlight w:val="none"/>
          <w:lang w:val="en-US" w:eastAsia="zh-CN"/>
        </w:rPr>
        <w:t>三）</w:t>
      </w:r>
      <w:r>
        <w:rPr>
          <w:rFonts w:hint="eastAsia" w:ascii="楷体_GB2312" w:hAnsi="楷体_GB2312" w:eastAsia="楷体_GB2312" w:cs="楷体_GB2312"/>
          <w:b w:val="0"/>
          <w:bCs w:val="0"/>
          <w:sz w:val="32"/>
          <w:szCs w:val="32"/>
          <w:highlight w:val="none"/>
          <w:lang w:eastAsia="zh-CN"/>
        </w:rPr>
        <w:t>项目的有效性分析</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8" w:firstLineChars="200"/>
        <w:jc w:val="both"/>
        <w:textAlignment w:val="auto"/>
        <w:rPr>
          <w:rFonts w:hint="eastAsia"/>
          <w:color w:val="auto"/>
          <w:spacing w:val="2"/>
          <w:sz w:val="32"/>
          <w:szCs w:val="32"/>
          <w:highlight w:val="none"/>
        </w:rPr>
      </w:pPr>
      <w:r>
        <w:rPr>
          <w:rFonts w:hint="eastAsia"/>
          <w:color w:val="auto"/>
          <w:spacing w:val="2"/>
          <w:sz w:val="32"/>
          <w:szCs w:val="32"/>
          <w:highlight w:val="none"/>
        </w:rPr>
        <w:t>2023年6月完成地下室机电工程及地下室精装工程，2023年9月完成地上部分室机电工程及地上部分精装工程，2023年11月完成幕墙工程</w:t>
      </w:r>
      <w:r>
        <w:rPr>
          <w:rFonts w:hint="eastAsia"/>
          <w:color w:val="auto"/>
          <w:spacing w:val="2"/>
          <w:sz w:val="32"/>
          <w:szCs w:val="32"/>
          <w:highlight w:val="none"/>
          <w:lang w:eastAsia="zh-CN"/>
        </w:rPr>
        <w:t>，</w:t>
      </w:r>
      <w:r>
        <w:rPr>
          <w:rFonts w:hint="eastAsia"/>
          <w:color w:val="auto"/>
          <w:spacing w:val="2"/>
          <w:sz w:val="32"/>
          <w:szCs w:val="32"/>
          <w:highlight w:val="none"/>
        </w:rPr>
        <w:t>2023年1</w:t>
      </w:r>
      <w:r>
        <w:rPr>
          <w:rFonts w:hint="eastAsia"/>
          <w:color w:val="auto"/>
          <w:spacing w:val="2"/>
          <w:sz w:val="32"/>
          <w:szCs w:val="32"/>
          <w:highlight w:val="none"/>
          <w:lang w:val="en-US" w:eastAsia="zh-CN"/>
        </w:rPr>
        <w:t>2</w:t>
      </w:r>
      <w:r>
        <w:rPr>
          <w:rFonts w:hint="eastAsia"/>
          <w:color w:val="auto"/>
          <w:spacing w:val="2"/>
          <w:sz w:val="32"/>
          <w:szCs w:val="32"/>
          <w:highlight w:val="none"/>
        </w:rPr>
        <w:t>月完成</w:t>
      </w:r>
      <w:r>
        <w:rPr>
          <w:rFonts w:hint="eastAsia"/>
          <w:color w:val="auto"/>
          <w:spacing w:val="2"/>
          <w:sz w:val="32"/>
          <w:szCs w:val="32"/>
          <w:highlight w:val="none"/>
          <w:lang w:eastAsia="zh-CN"/>
        </w:rPr>
        <w:t>展陈</w:t>
      </w:r>
      <w:r>
        <w:rPr>
          <w:rFonts w:hint="eastAsia"/>
          <w:color w:val="auto"/>
          <w:spacing w:val="2"/>
          <w:sz w:val="32"/>
          <w:szCs w:val="32"/>
          <w:highlight w:val="none"/>
        </w:rPr>
        <w:t>工程等工作内容。</w:t>
      </w:r>
      <w:r>
        <w:rPr>
          <w:rFonts w:hint="eastAsia"/>
          <w:color w:val="auto"/>
          <w:spacing w:val="2"/>
          <w:sz w:val="32"/>
          <w:szCs w:val="32"/>
          <w:highlight w:val="none"/>
          <w:lang w:eastAsia="zh-CN"/>
        </w:rPr>
        <w:t>截至</w:t>
      </w:r>
      <w:r>
        <w:rPr>
          <w:rFonts w:hint="eastAsia"/>
          <w:color w:val="auto"/>
          <w:spacing w:val="2"/>
          <w:sz w:val="32"/>
          <w:szCs w:val="32"/>
          <w:highlight w:val="none"/>
          <w:lang w:val="en-US" w:eastAsia="zh-CN"/>
        </w:rPr>
        <w:t>2023年底项目</w:t>
      </w:r>
      <w:r>
        <w:rPr>
          <w:rFonts w:hint="eastAsia"/>
          <w:color w:val="auto"/>
          <w:spacing w:val="2"/>
          <w:sz w:val="32"/>
          <w:szCs w:val="32"/>
          <w:highlight w:val="none"/>
        </w:rPr>
        <w:t>已</w:t>
      </w:r>
      <w:r>
        <w:rPr>
          <w:rFonts w:hint="eastAsia"/>
          <w:color w:val="auto"/>
          <w:spacing w:val="2"/>
          <w:sz w:val="32"/>
          <w:szCs w:val="32"/>
          <w:highlight w:val="none"/>
          <w:lang w:eastAsia="zh-CN"/>
        </w:rPr>
        <w:t>按计划</w:t>
      </w:r>
      <w:r>
        <w:rPr>
          <w:rFonts w:hint="eastAsia"/>
          <w:color w:val="auto"/>
          <w:spacing w:val="2"/>
          <w:sz w:val="32"/>
          <w:szCs w:val="32"/>
          <w:highlight w:val="none"/>
        </w:rPr>
        <w:t>完工</w:t>
      </w:r>
      <w:r>
        <w:rPr>
          <w:rFonts w:hint="eastAsia"/>
          <w:color w:val="auto"/>
          <w:spacing w:val="2"/>
          <w:sz w:val="32"/>
          <w:szCs w:val="32"/>
          <w:highlight w:val="none"/>
          <w:lang w:eastAsia="zh-CN"/>
        </w:rPr>
        <w:t>建成</w:t>
      </w:r>
      <w:r>
        <w:rPr>
          <w:rFonts w:hint="eastAsia"/>
          <w:color w:val="auto"/>
          <w:spacing w:val="2"/>
          <w:sz w:val="32"/>
          <w:szCs w:val="32"/>
          <w:highlight w:val="none"/>
          <w:lang w:val="en-US" w:eastAsia="zh-CN"/>
        </w:rPr>
        <w:t>，</w:t>
      </w:r>
      <w:r>
        <w:rPr>
          <w:rFonts w:hint="eastAsia"/>
          <w:color w:val="auto"/>
          <w:spacing w:val="2"/>
          <w:sz w:val="32"/>
          <w:szCs w:val="32"/>
          <w:highlight w:val="none"/>
        </w:rPr>
        <w:t>工程完成进度为</w:t>
      </w:r>
      <w:r>
        <w:rPr>
          <w:rFonts w:hint="eastAsia"/>
          <w:color w:val="auto"/>
          <w:spacing w:val="2"/>
          <w:sz w:val="32"/>
          <w:szCs w:val="32"/>
          <w:highlight w:val="none"/>
          <w:lang w:val="en-US" w:eastAsia="zh-CN"/>
        </w:rPr>
        <w:t>100</w:t>
      </w:r>
      <w:r>
        <w:rPr>
          <w:rFonts w:hint="eastAsia"/>
          <w:color w:val="auto"/>
          <w:spacing w:val="2"/>
          <w:sz w:val="32"/>
          <w:szCs w:val="32"/>
          <w:highlight w:val="none"/>
        </w:rPr>
        <w:t>%。202</w:t>
      </w:r>
      <w:r>
        <w:rPr>
          <w:rFonts w:hint="eastAsia"/>
          <w:color w:val="auto"/>
          <w:spacing w:val="2"/>
          <w:sz w:val="32"/>
          <w:szCs w:val="32"/>
          <w:highlight w:val="none"/>
          <w:lang w:val="en-US" w:eastAsia="zh-CN"/>
        </w:rPr>
        <w:t>3</w:t>
      </w:r>
      <w:r>
        <w:rPr>
          <w:rFonts w:hint="eastAsia"/>
          <w:color w:val="auto"/>
          <w:spacing w:val="2"/>
          <w:sz w:val="32"/>
          <w:szCs w:val="32"/>
          <w:highlight w:val="none"/>
        </w:rPr>
        <w:t>年资金使用后都达到了项目</w:t>
      </w:r>
      <w:r>
        <w:rPr>
          <w:rFonts w:hint="eastAsia"/>
          <w:color w:val="auto"/>
          <w:spacing w:val="2"/>
          <w:sz w:val="32"/>
          <w:szCs w:val="32"/>
          <w:highlight w:val="none"/>
          <w:lang w:eastAsia="zh-CN"/>
        </w:rPr>
        <w:t>设定的绩效</w:t>
      </w:r>
      <w:r>
        <w:rPr>
          <w:rFonts w:hint="eastAsia"/>
          <w:color w:val="auto"/>
          <w:spacing w:val="2"/>
          <w:sz w:val="32"/>
          <w:szCs w:val="32"/>
          <w:highlight w:val="none"/>
        </w:rPr>
        <w:t>目标，具体如下：</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8" w:firstLineChars="200"/>
        <w:jc w:val="both"/>
        <w:textAlignment w:val="auto"/>
        <w:rPr>
          <w:rFonts w:hint="eastAsia"/>
          <w:color w:val="auto"/>
          <w:spacing w:val="2"/>
          <w:sz w:val="32"/>
          <w:szCs w:val="32"/>
          <w:highlight w:val="none"/>
        </w:rPr>
      </w:pPr>
      <w:r>
        <w:rPr>
          <w:rFonts w:hint="eastAsia"/>
          <w:color w:val="auto"/>
          <w:spacing w:val="2"/>
          <w:sz w:val="32"/>
          <w:szCs w:val="32"/>
          <w:highlight w:val="none"/>
        </w:rPr>
        <w:t>①本年申报绩效产出数量目标：工程</w:t>
      </w:r>
      <w:r>
        <w:rPr>
          <w:rFonts w:hint="eastAsia"/>
          <w:color w:val="auto"/>
          <w:spacing w:val="2"/>
          <w:sz w:val="32"/>
          <w:szCs w:val="32"/>
          <w:highlight w:val="none"/>
          <w:lang w:val="en-US" w:eastAsia="zh-CN"/>
        </w:rPr>
        <w:t>建设完成率</w:t>
      </w:r>
      <w:r>
        <w:rPr>
          <w:rFonts w:hint="eastAsia"/>
          <w:color w:val="auto"/>
          <w:spacing w:val="2"/>
          <w:sz w:val="32"/>
          <w:szCs w:val="32"/>
          <w:highlight w:val="none"/>
        </w:rPr>
        <w:t>大于等于</w:t>
      </w:r>
      <w:r>
        <w:rPr>
          <w:rFonts w:hint="eastAsia"/>
          <w:color w:val="auto"/>
          <w:spacing w:val="2"/>
          <w:sz w:val="32"/>
          <w:szCs w:val="32"/>
          <w:highlight w:val="none"/>
          <w:lang w:val="en-US" w:eastAsia="zh-CN"/>
        </w:rPr>
        <w:t>90%</w:t>
      </w:r>
      <w:r>
        <w:rPr>
          <w:rFonts w:hint="eastAsia"/>
          <w:color w:val="auto"/>
          <w:spacing w:val="2"/>
          <w:sz w:val="32"/>
          <w:szCs w:val="32"/>
          <w:highlight w:val="none"/>
        </w:rPr>
        <w:t>，已按计划</w:t>
      </w:r>
      <w:r>
        <w:rPr>
          <w:rFonts w:hint="eastAsia"/>
          <w:color w:val="auto"/>
          <w:spacing w:val="2"/>
          <w:sz w:val="32"/>
          <w:szCs w:val="32"/>
          <w:highlight w:val="none"/>
          <w:lang w:eastAsia="zh-CN"/>
        </w:rPr>
        <w:t>建设</w:t>
      </w:r>
      <w:r>
        <w:rPr>
          <w:rFonts w:hint="eastAsia"/>
          <w:color w:val="auto"/>
          <w:spacing w:val="2"/>
          <w:sz w:val="32"/>
          <w:szCs w:val="32"/>
          <w:highlight w:val="none"/>
        </w:rPr>
        <w:t>完成，工程</w:t>
      </w:r>
      <w:r>
        <w:rPr>
          <w:rFonts w:hint="eastAsia"/>
          <w:color w:val="auto"/>
          <w:spacing w:val="2"/>
          <w:sz w:val="32"/>
          <w:szCs w:val="32"/>
          <w:highlight w:val="none"/>
          <w:lang w:val="en-US" w:eastAsia="zh-CN"/>
        </w:rPr>
        <w:t>建设完成率</w:t>
      </w:r>
      <w:r>
        <w:rPr>
          <w:rFonts w:hint="eastAsia"/>
          <w:color w:val="auto"/>
          <w:spacing w:val="2"/>
          <w:sz w:val="32"/>
          <w:szCs w:val="32"/>
          <w:highlight w:val="none"/>
        </w:rPr>
        <w:t>100%。</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8" w:firstLineChars="200"/>
        <w:jc w:val="both"/>
        <w:textAlignment w:val="auto"/>
        <w:rPr>
          <w:rFonts w:hint="eastAsia"/>
          <w:color w:val="auto"/>
          <w:spacing w:val="2"/>
          <w:sz w:val="32"/>
          <w:szCs w:val="32"/>
          <w:highlight w:val="none"/>
          <w:lang w:val="en-US" w:eastAsia="zh-CN"/>
        </w:rPr>
      </w:pPr>
      <w:r>
        <w:rPr>
          <w:rFonts w:hint="eastAsia"/>
          <w:color w:val="auto"/>
          <w:spacing w:val="2"/>
          <w:sz w:val="32"/>
          <w:szCs w:val="32"/>
          <w:highlight w:val="none"/>
        </w:rPr>
        <w:t>②本年申报绩效产出</w:t>
      </w:r>
      <w:r>
        <w:rPr>
          <w:rFonts w:hint="eastAsia"/>
          <w:color w:val="auto"/>
          <w:spacing w:val="2"/>
          <w:sz w:val="32"/>
          <w:szCs w:val="32"/>
          <w:highlight w:val="none"/>
          <w:lang w:val="en-US" w:eastAsia="zh-CN"/>
        </w:rPr>
        <w:t>质</w:t>
      </w:r>
      <w:r>
        <w:rPr>
          <w:rFonts w:hint="eastAsia"/>
          <w:color w:val="auto"/>
          <w:spacing w:val="2"/>
          <w:sz w:val="32"/>
          <w:szCs w:val="32"/>
          <w:highlight w:val="none"/>
        </w:rPr>
        <w:t>量目标</w:t>
      </w:r>
      <w:r>
        <w:rPr>
          <w:rFonts w:hint="eastAsia"/>
          <w:color w:val="auto"/>
          <w:spacing w:val="2"/>
          <w:sz w:val="32"/>
          <w:szCs w:val="32"/>
          <w:highlight w:val="none"/>
          <w:lang w:eastAsia="zh-CN"/>
        </w:rPr>
        <w:t>：</w:t>
      </w:r>
      <w:r>
        <w:rPr>
          <w:rFonts w:hint="eastAsia"/>
          <w:color w:val="auto"/>
          <w:spacing w:val="2"/>
          <w:sz w:val="32"/>
          <w:szCs w:val="32"/>
          <w:highlight w:val="none"/>
          <w:lang w:val="en-US" w:eastAsia="zh-CN"/>
        </w:rPr>
        <w:t>设计变更率小于等于20%，实际设计变更率为1%，完成了设定目标。</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8" w:firstLineChars="200"/>
        <w:jc w:val="both"/>
        <w:textAlignment w:val="auto"/>
        <w:rPr>
          <w:rFonts w:hint="default"/>
          <w:color w:val="auto"/>
          <w:spacing w:val="2"/>
          <w:sz w:val="32"/>
          <w:szCs w:val="32"/>
          <w:highlight w:val="none"/>
          <w:lang w:val="en-US"/>
        </w:rPr>
      </w:pPr>
      <w:r>
        <w:rPr>
          <w:rFonts w:hint="eastAsia"/>
          <w:color w:val="auto"/>
          <w:spacing w:val="2"/>
          <w:sz w:val="32"/>
          <w:szCs w:val="32"/>
          <w:highlight w:val="none"/>
        </w:rPr>
        <w:t>③本年申报绩效产出</w:t>
      </w:r>
      <w:r>
        <w:rPr>
          <w:rFonts w:hint="eastAsia"/>
          <w:color w:val="auto"/>
          <w:spacing w:val="2"/>
          <w:sz w:val="32"/>
          <w:szCs w:val="32"/>
          <w:highlight w:val="none"/>
          <w:lang w:val="en-US" w:eastAsia="zh-CN"/>
        </w:rPr>
        <w:t>时效</w:t>
      </w:r>
      <w:r>
        <w:rPr>
          <w:rFonts w:hint="eastAsia"/>
          <w:color w:val="auto"/>
          <w:spacing w:val="2"/>
          <w:sz w:val="32"/>
          <w:szCs w:val="32"/>
          <w:highlight w:val="none"/>
        </w:rPr>
        <w:t>目标</w:t>
      </w:r>
      <w:r>
        <w:rPr>
          <w:rFonts w:hint="eastAsia"/>
          <w:color w:val="auto"/>
          <w:spacing w:val="2"/>
          <w:sz w:val="32"/>
          <w:szCs w:val="32"/>
          <w:highlight w:val="none"/>
          <w:lang w:eastAsia="zh-CN"/>
        </w:rPr>
        <w:t>：</w:t>
      </w:r>
      <w:r>
        <w:rPr>
          <w:rFonts w:hint="eastAsia"/>
          <w:color w:val="auto"/>
          <w:spacing w:val="2"/>
          <w:sz w:val="32"/>
          <w:szCs w:val="32"/>
          <w:highlight w:val="none"/>
          <w:lang w:val="en-US" w:eastAsia="zh-CN"/>
        </w:rPr>
        <w:t>项目按计划完工率</w:t>
      </w:r>
      <w:r>
        <w:rPr>
          <w:rFonts w:hint="eastAsia"/>
          <w:color w:val="auto"/>
          <w:spacing w:val="2"/>
          <w:sz w:val="32"/>
          <w:szCs w:val="32"/>
          <w:highlight w:val="none"/>
        </w:rPr>
        <w:t>大于等于</w:t>
      </w:r>
      <w:r>
        <w:rPr>
          <w:rFonts w:hint="eastAsia"/>
          <w:color w:val="auto"/>
          <w:spacing w:val="2"/>
          <w:sz w:val="32"/>
          <w:szCs w:val="32"/>
          <w:highlight w:val="none"/>
          <w:lang w:val="en-US" w:eastAsia="zh-CN"/>
        </w:rPr>
        <w:t>90%，实际按照计划如期完工，按计划完工率为100%，达成了设定目标。</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8" w:firstLineChars="200"/>
        <w:jc w:val="both"/>
        <w:textAlignment w:val="auto"/>
        <w:rPr>
          <w:rFonts w:hint="eastAsia"/>
          <w:color w:val="auto"/>
          <w:spacing w:val="2"/>
          <w:sz w:val="32"/>
          <w:szCs w:val="32"/>
          <w:highlight w:val="none"/>
        </w:rPr>
      </w:pPr>
      <w:r>
        <w:rPr>
          <w:rFonts w:hint="eastAsia"/>
          <w:color w:val="auto"/>
          <w:spacing w:val="2"/>
          <w:sz w:val="32"/>
          <w:szCs w:val="32"/>
          <w:highlight w:val="none"/>
        </w:rPr>
        <w:t>④本年申报绩效</w:t>
      </w:r>
      <w:r>
        <w:rPr>
          <w:rFonts w:hint="eastAsia"/>
          <w:color w:val="auto"/>
          <w:spacing w:val="2"/>
          <w:sz w:val="32"/>
          <w:szCs w:val="32"/>
          <w:highlight w:val="none"/>
          <w:lang w:val="en-US" w:eastAsia="zh-CN"/>
        </w:rPr>
        <w:t>效益社会效益</w:t>
      </w:r>
      <w:r>
        <w:rPr>
          <w:rFonts w:hint="eastAsia"/>
          <w:color w:val="auto"/>
          <w:spacing w:val="2"/>
          <w:sz w:val="32"/>
          <w:szCs w:val="32"/>
          <w:highlight w:val="none"/>
        </w:rPr>
        <w:t>目标</w:t>
      </w:r>
      <w:r>
        <w:rPr>
          <w:rFonts w:hint="eastAsia"/>
          <w:color w:val="auto"/>
          <w:spacing w:val="2"/>
          <w:sz w:val="32"/>
          <w:szCs w:val="32"/>
          <w:highlight w:val="none"/>
          <w:lang w:eastAsia="zh-CN"/>
        </w:rPr>
        <w:t>：吸纳农民工就业人数</w:t>
      </w:r>
      <w:r>
        <w:rPr>
          <w:rFonts w:hint="eastAsia"/>
          <w:color w:val="auto"/>
          <w:spacing w:val="2"/>
          <w:sz w:val="32"/>
          <w:szCs w:val="32"/>
          <w:highlight w:val="none"/>
          <w:lang w:val="en-US" w:eastAsia="zh-CN"/>
        </w:rPr>
        <w:t>大于等于1000人，实际吸纳农民工就业人数1295人，超过设定目标人数</w:t>
      </w:r>
      <w:r>
        <w:rPr>
          <w:rFonts w:hint="eastAsia"/>
          <w:color w:val="auto"/>
          <w:spacing w:val="2"/>
          <w:sz w:val="32"/>
          <w:szCs w:val="32"/>
          <w:highlight w:val="none"/>
        </w:rPr>
        <w:t>。</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8" w:firstLineChars="200"/>
        <w:jc w:val="both"/>
        <w:textAlignment w:val="auto"/>
        <w:rPr>
          <w:rFonts w:hint="default" w:eastAsia="仿宋_GB2312"/>
          <w:color w:val="FF0000"/>
          <w:spacing w:val="2"/>
          <w:sz w:val="32"/>
          <w:szCs w:val="32"/>
          <w:highlight w:val="none"/>
          <w:lang w:val="en-US" w:eastAsia="zh-CN"/>
        </w:rPr>
      </w:pPr>
      <w:r>
        <w:rPr>
          <w:rFonts w:hint="eastAsia"/>
          <w:color w:val="auto"/>
          <w:spacing w:val="2"/>
          <w:sz w:val="32"/>
          <w:szCs w:val="32"/>
          <w:highlight w:val="none"/>
        </w:rPr>
        <w:t>⑤本年申报绩效</w:t>
      </w:r>
      <w:r>
        <w:rPr>
          <w:rFonts w:hint="eastAsia"/>
          <w:color w:val="auto"/>
          <w:spacing w:val="2"/>
          <w:sz w:val="32"/>
          <w:szCs w:val="32"/>
          <w:highlight w:val="none"/>
          <w:lang w:val="en-US" w:eastAsia="zh-CN"/>
        </w:rPr>
        <w:t>成本经济成本目标:项目建设成本小于等于86869.32万元，截至2023年实际建设成本为69114.86万元，未超项目建设成本。</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textAlignment w:val="auto"/>
        <w:rPr>
          <w:rFonts w:hint="eastAsia" w:ascii="楷体_GB2312" w:hAnsi="楷体_GB2312" w:eastAsia="楷体_GB2312" w:cs="楷体_GB2312"/>
          <w:b w:val="0"/>
          <w:bCs w:val="0"/>
          <w:sz w:val="32"/>
          <w:szCs w:val="32"/>
          <w:highlight w:val="none"/>
          <w:lang w:eastAsia="zh-CN"/>
        </w:rPr>
      </w:pPr>
      <w:r>
        <w:rPr>
          <w:rFonts w:hint="eastAsia" w:ascii="楷体_GB2312" w:hAnsi="楷体_GB2312" w:eastAsia="楷体_GB2312" w:cs="楷体_GB2312"/>
          <w:b w:val="0"/>
          <w:bCs w:val="0"/>
          <w:sz w:val="32"/>
          <w:szCs w:val="32"/>
          <w:highlight w:val="none"/>
          <w:lang w:eastAsia="zh-CN"/>
        </w:rPr>
        <w:t>（</w:t>
      </w:r>
      <w:r>
        <w:rPr>
          <w:rFonts w:hint="eastAsia" w:ascii="楷体_GB2312" w:hAnsi="楷体_GB2312" w:eastAsia="楷体_GB2312" w:cs="楷体_GB2312"/>
          <w:b w:val="0"/>
          <w:bCs w:val="0"/>
          <w:sz w:val="32"/>
          <w:szCs w:val="32"/>
          <w:highlight w:val="none"/>
          <w:lang w:val="en-US" w:eastAsia="zh-CN"/>
        </w:rPr>
        <w:t>四）</w:t>
      </w:r>
      <w:r>
        <w:rPr>
          <w:rFonts w:hint="eastAsia" w:ascii="楷体_GB2312" w:hAnsi="楷体_GB2312" w:eastAsia="楷体_GB2312" w:cs="楷体_GB2312"/>
          <w:b w:val="0"/>
          <w:bCs w:val="0"/>
          <w:sz w:val="32"/>
          <w:szCs w:val="32"/>
          <w:highlight w:val="none"/>
          <w:lang w:eastAsia="zh-CN"/>
        </w:rPr>
        <w:t>项目的可持续性分析</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8" w:firstLineChars="200"/>
        <w:jc w:val="both"/>
        <w:textAlignment w:val="auto"/>
        <w:rPr>
          <w:rFonts w:hint="eastAsia"/>
          <w:spacing w:val="2"/>
          <w:sz w:val="32"/>
          <w:szCs w:val="32"/>
          <w:highlight w:val="none"/>
        </w:rPr>
      </w:pPr>
      <w:r>
        <w:rPr>
          <w:rFonts w:hint="eastAsia"/>
          <w:color w:val="auto"/>
          <w:spacing w:val="2"/>
          <w:sz w:val="32"/>
          <w:szCs w:val="32"/>
          <w:highlight w:val="none"/>
          <w:lang w:val="en-US" w:eastAsia="zh-CN"/>
        </w:rPr>
        <w:t>2021-2022年</w:t>
      </w:r>
      <w:r>
        <w:rPr>
          <w:rFonts w:hint="eastAsia"/>
          <w:color w:val="auto"/>
          <w:spacing w:val="2"/>
          <w:sz w:val="32"/>
          <w:szCs w:val="32"/>
          <w:highlight w:val="none"/>
          <w:lang w:eastAsia="zh-CN"/>
        </w:rPr>
        <w:t>我馆</w:t>
      </w:r>
      <w:r>
        <w:rPr>
          <w:rFonts w:hint="eastAsia"/>
          <w:color w:val="auto"/>
          <w:spacing w:val="2"/>
          <w:sz w:val="32"/>
          <w:szCs w:val="32"/>
          <w:highlight w:val="none"/>
        </w:rPr>
        <w:t>已</w:t>
      </w:r>
      <w:r>
        <w:rPr>
          <w:rFonts w:hint="eastAsia"/>
          <w:color w:val="auto"/>
          <w:spacing w:val="2"/>
          <w:sz w:val="32"/>
          <w:szCs w:val="32"/>
          <w:highlight w:val="none"/>
          <w:lang w:eastAsia="zh-CN"/>
        </w:rPr>
        <w:t>完成</w:t>
      </w:r>
      <w:r>
        <w:rPr>
          <w:rFonts w:hint="eastAsia"/>
          <w:color w:val="auto"/>
          <w:spacing w:val="2"/>
          <w:sz w:val="32"/>
          <w:szCs w:val="32"/>
          <w:highlight w:val="none"/>
        </w:rPr>
        <w:t>“海南省省级非物质文化遗产代表性项目实物征集”</w:t>
      </w:r>
      <w:r>
        <w:rPr>
          <w:rFonts w:hint="eastAsia"/>
          <w:color w:val="auto"/>
          <w:spacing w:val="2"/>
          <w:sz w:val="32"/>
          <w:szCs w:val="32"/>
          <w:highlight w:val="none"/>
          <w:lang w:eastAsia="zh-CN"/>
        </w:rPr>
        <w:t>工作</w:t>
      </w:r>
      <w:r>
        <w:rPr>
          <w:rFonts w:hint="eastAsia"/>
          <w:color w:val="auto"/>
          <w:spacing w:val="2"/>
          <w:sz w:val="32"/>
          <w:szCs w:val="32"/>
          <w:highlight w:val="none"/>
        </w:rPr>
        <w:t>，</w:t>
      </w:r>
      <w:r>
        <w:rPr>
          <w:rFonts w:hint="eastAsia"/>
          <w:color w:val="auto"/>
          <w:spacing w:val="2"/>
          <w:sz w:val="32"/>
          <w:szCs w:val="32"/>
          <w:highlight w:val="none"/>
          <w:lang w:eastAsia="zh-CN"/>
        </w:rPr>
        <w:t>将用于</w:t>
      </w:r>
      <w:r>
        <w:rPr>
          <w:rFonts w:hint="eastAsia"/>
          <w:color w:val="auto"/>
          <w:spacing w:val="2"/>
          <w:sz w:val="32"/>
          <w:szCs w:val="32"/>
          <w:highlight w:val="none"/>
        </w:rPr>
        <w:t>“省非遗展示中心”项目建成</w:t>
      </w:r>
      <w:r>
        <w:rPr>
          <w:rFonts w:hint="eastAsia"/>
          <w:color w:val="auto"/>
          <w:spacing w:val="2"/>
          <w:sz w:val="32"/>
          <w:szCs w:val="32"/>
          <w:highlight w:val="none"/>
          <w:lang w:eastAsia="zh-CN"/>
        </w:rPr>
        <w:t>后对征集的</w:t>
      </w:r>
      <w:r>
        <w:rPr>
          <w:rFonts w:hint="eastAsia" w:ascii="仿宋_GB2312" w:hAnsi="仿宋_GB2312" w:eastAsia="仿宋_GB2312" w:cs="仿宋_GB2312"/>
          <w:color w:val="auto"/>
          <w:sz w:val="32"/>
          <w:szCs w:val="32"/>
          <w:highlight w:val="none"/>
        </w:rPr>
        <w:t>省级以上非遗代表性</w:t>
      </w:r>
      <w:r>
        <w:rPr>
          <w:rFonts w:hint="eastAsia" w:cs="仿宋_GB2312"/>
          <w:color w:val="auto"/>
          <w:sz w:val="32"/>
          <w:szCs w:val="32"/>
          <w:highlight w:val="none"/>
          <w:lang w:eastAsia="zh-CN"/>
        </w:rPr>
        <w:t>实物进行展示</w:t>
      </w:r>
      <w:r>
        <w:rPr>
          <w:rFonts w:hint="eastAsia"/>
          <w:color w:val="auto"/>
          <w:spacing w:val="2"/>
          <w:sz w:val="32"/>
          <w:szCs w:val="32"/>
          <w:highlight w:val="none"/>
        </w:rPr>
        <w:t>。</w:t>
      </w:r>
      <w:r>
        <w:rPr>
          <w:rFonts w:hint="eastAsia"/>
          <w:spacing w:val="2"/>
          <w:sz w:val="32"/>
          <w:szCs w:val="32"/>
          <w:highlight w:val="none"/>
        </w:rPr>
        <w:t>项目建设完成投入使用后，</w:t>
      </w:r>
      <w:r>
        <w:rPr>
          <w:rFonts w:hint="eastAsia"/>
          <w:spacing w:val="2"/>
          <w:sz w:val="32"/>
          <w:szCs w:val="32"/>
          <w:highlight w:val="none"/>
          <w:lang w:eastAsia="zh-CN"/>
        </w:rPr>
        <w:t>每年向财政申请</w:t>
      </w:r>
      <w:r>
        <w:rPr>
          <w:rFonts w:hint="eastAsia"/>
          <w:spacing w:val="2"/>
          <w:sz w:val="32"/>
          <w:szCs w:val="32"/>
          <w:highlight w:val="none"/>
        </w:rPr>
        <w:t>一定的场馆运</w:t>
      </w:r>
      <w:r>
        <w:rPr>
          <w:rFonts w:hint="eastAsia"/>
          <w:spacing w:val="2"/>
          <w:sz w:val="32"/>
          <w:szCs w:val="32"/>
          <w:highlight w:val="none"/>
          <w:lang w:eastAsia="zh-CN"/>
        </w:rPr>
        <w:t>营</w:t>
      </w:r>
      <w:r>
        <w:rPr>
          <w:rFonts w:hint="eastAsia"/>
          <w:spacing w:val="2"/>
          <w:sz w:val="32"/>
          <w:szCs w:val="32"/>
          <w:highlight w:val="none"/>
        </w:rPr>
        <w:t>资金，确保场馆的正常运行。</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0" w:line="576" w:lineRule="exact"/>
        <w:ind w:right="0" w:rightChars="0" w:firstLine="640" w:firstLineChars="200"/>
        <w:textAlignment w:val="auto"/>
        <w:rPr>
          <w:rFonts w:hint="eastAsia" w:ascii="黑体" w:eastAsia="黑体"/>
          <w:sz w:val="32"/>
          <w:szCs w:val="32"/>
          <w:highlight w:val="none"/>
        </w:rPr>
      </w:pPr>
      <w:r>
        <w:rPr>
          <w:rFonts w:hint="eastAsia" w:ascii="黑体" w:eastAsia="黑体"/>
          <w:sz w:val="32"/>
          <w:szCs w:val="32"/>
          <w:highlight w:val="none"/>
        </w:rPr>
        <w:t>五、其他需要说明的问题</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textAlignment w:val="auto"/>
        <w:rPr>
          <w:rFonts w:hint="eastAsia" w:ascii="楷体_GB2312" w:hAnsi="楷体_GB2312" w:eastAsia="楷体_GB2312" w:cs="楷体_GB2312"/>
          <w:b w:val="0"/>
          <w:bCs w:val="0"/>
          <w:sz w:val="32"/>
          <w:szCs w:val="32"/>
          <w:highlight w:val="none"/>
          <w:lang w:eastAsia="zh-CN"/>
        </w:rPr>
      </w:pPr>
      <w:r>
        <w:rPr>
          <w:rFonts w:hint="eastAsia" w:ascii="楷体_GB2312" w:hAnsi="楷体_GB2312" w:eastAsia="楷体_GB2312" w:cs="楷体_GB2312"/>
          <w:b w:val="0"/>
          <w:bCs w:val="0"/>
          <w:sz w:val="32"/>
          <w:szCs w:val="32"/>
          <w:highlight w:val="none"/>
          <w:lang w:eastAsia="zh-CN"/>
        </w:rPr>
        <w:t>（一）后续工作计划</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8" w:firstLineChars="200"/>
        <w:textAlignment w:val="auto"/>
        <w:rPr>
          <w:rFonts w:hint="eastAsia" w:eastAsia="仿宋_GB2312"/>
          <w:sz w:val="32"/>
          <w:szCs w:val="32"/>
          <w:highlight w:val="none"/>
          <w:lang w:eastAsia="zh-CN"/>
        </w:rPr>
      </w:pPr>
      <w:r>
        <w:rPr>
          <w:rFonts w:hint="eastAsia"/>
          <w:spacing w:val="2"/>
          <w:sz w:val="32"/>
          <w:szCs w:val="32"/>
          <w:highlight w:val="none"/>
        </w:rPr>
        <w:t>全面推进</w:t>
      </w:r>
      <w:r>
        <w:rPr>
          <w:rFonts w:hint="eastAsia"/>
          <w:spacing w:val="2"/>
          <w:sz w:val="32"/>
          <w:szCs w:val="32"/>
          <w:highlight w:val="none"/>
          <w:lang w:eastAsia="zh-CN"/>
        </w:rPr>
        <w:t>项目竣工</w:t>
      </w:r>
      <w:r>
        <w:rPr>
          <w:rFonts w:hint="eastAsia"/>
          <w:spacing w:val="2"/>
          <w:sz w:val="32"/>
          <w:szCs w:val="32"/>
          <w:highlight w:val="none"/>
        </w:rPr>
        <w:t>验收相关工作</w:t>
      </w:r>
      <w:r>
        <w:rPr>
          <w:rFonts w:hint="eastAsia"/>
          <w:spacing w:val="2"/>
          <w:sz w:val="32"/>
          <w:szCs w:val="32"/>
          <w:highlight w:val="none"/>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0" w:firstLineChars="200"/>
        <w:textAlignment w:val="auto"/>
        <w:rPr>
          <w:rFonts w:hint="eastAsia" w:ascii="楷体_GB2312" w:hAnsi="楷体_GB2312" w:eastAsia="楷体_GB2312" w:cs="楷体_GB2312"/>
          <w:b w:val="0"/>
          <w:bCs w:val="0"/>
          <w:sz w:val="32"/>
          <w:szCs w:val="32"/>
          <w:highlight w:val="none"/>
          <w:lang w:val="en-US" w:eastAsia="zh-CN"/>
        </w:rPr>
      </w:pPr>
      <w:r>
        <w:rPr>
          <w:rFonts w:hint="eastAsia" w:ascii="楷体_GB2312" w:hAnsi="楷体_GB2312" w:eastAsia="楷体_GB2312" w:cs="楷体_GB2312"/>
          <w:b w:val="0"/>
          <w:bCs w:val="0"/>
          <w:sz w:val="32"/>
          <w:szCs w:val="32"/>
          <w:highlight w:val="none"/>
          <w:lang w:val="en-US" w:eastAsia="en-US"/>
        </w:rPr>
        <w:t>（</w:t>
      </w:r>
      <w:r>
        <w:rPr>
          <w:rFonts w:hint="eastAsia" w:ascii="楷体_GB2312" w:hAnsi="楷体_GB2312" w:eastAsia="楷体_GB2312" w:cs="楷体_GB2312"/>
          <w:b w:val="0"/>
          <w:bCs w:val="0"/>
          <w:sz w:val="32"/>
          <w:szCs w:val="32"/>
          <w:highlight w:val="none"/>
          <w:lang w:val="en-US" w:eastAsia="zh-CN"/>
        </w:rPr>
        <w:t>二</w:t>
      </w:r>
      <w:r>
        <w:rPr>
          <w:rFonts w:hint="eastAsia" w:ascii="楷体_GB2312" w:hAnsi="楷体_GB2312" w:eastAsia="楷体_GB2312" w:cs="楷体_GB2312"/>
          <w:b w:val="0"/>
          <w:bCs w:val="0"/>
          <w:sz w:val="32"/>
          <w:szCs w:val="32"/>
          <w:highlight w:val="none"/>
          <w:lang w:val="en-US" w:eastAsia="en-US"/>
        </w:rPr>
        <w:t>）</w:t>
      </w:r>
      <w:r>
        <w:rPr>
          <w:rFonts w:hint="eastAsia" w:ascii="楷体_GB2312" w:hAnsi="楷体_GB2312" w:eastAsia="楷体_GB2312" w:cs="楷体_GB2312"/>
          <w:b w:val="0"/>
          <w:bCs w:val="0"/>
          <w:sz w:val="32"/>
          <w:szCs w:val="32"/>
          <w:highlight w:val="none"/>
          <w:lang w:val="en-US" w:eastAsia="zh-CN"/>
        </w:rPr>
        <w:t>主要经验及做法</w:t>
      </w:r>
    </w:p>
    <w:p>
      <w:pPr>
        <w:keepNext w:val="0"/>
        <w:keepLines w:val="0"/>
        <w:pageBreakBefore w:val="0"/>
        <w:widowControl w:val="0"/>
        <w:kinsoku/>
        <w:wordWrap/>
        <w:overflowPunct/>
        <w:topLinePunct w:val="0"/>
        <w:autoSpaceDE w:val="0"/>
        <w:autoSpaceDN w:val="0"/>
        <w:bidi w:val="0"/>
        <w:adjustRightInd/>
        <w:snapToGrid/>
        <w:spacing w:before="0" w:line="576" w:lineRule="exact"/>
        <w:ind w:left="0" w:right="0" w:firstLine="648" w:firstLineChars="200"/>
        <w:jc w:val="both"/>
        <w:textAlignment w:val="auto"/>
        <w:rPr>
          <w:rFonts w:hint="eastAsia" w:ascii="仿宋_GB2312" w:hAnsi="仿宋_GB2312" w:eastAsia="仿宋_GB2312" w:cs="仿宋_GB2312"/>
          <w:spacing w:val="2"/>
          <w:sz w:val="32"/>
          <w:szCs w:val="32"/>
          <w:highlight w:val="none"/>
          <w:lang w:val="en-US" w:eastAsia="en-US" w:bidi="ar-SA"/>
        </w:rPr>
      </w:pPr>
      <w:r>
        <w:rPr>
          <w:rFonts w:hint="eastAsia" w:ascii="仿宋_GB2312" w:hAnsi="仿宋_GB2312" w:eastAsia="仿宋_GB2312" w:cs="仿宋_GB2312"/>
          <w:spacing w:val="2"/>
          <w:sz w:val="32"/>
          <w:szCs w:val="32"/>
          <w:highlight w:val="none"/>
          <w:lang w:val="en-US" w:eastAsia="en-US" w:bidi="ar-SA"/>
        </w:rPr>
        <w:t>加强财政预算管理，根据项目建设要求和目标，明确项目建设总体进度计划和年度工作任务，合理分配项目年度使用资金</w:t>
      </w:r>
      <w:r>
        <w:rPr>
          <w:rFonts w:hint="eastAsia" w:cs="仿宋_GB2312"/>
          <w:spacing w:val="2"/>
          <w:sz w:val="32"/>
          <w:szCs w:val="32"/>
          <w:highlight w:val="none"/>
          <w:lang w:val="en-US" w:eastAsia="zh-CN" w:bidi="ar-SA"/>
        </w:rPr>
        <w:t>，</w:t>
      </w:r>
      <w:r>
        <w:rPr>
          <w:rFonts w:hint="eastAsia" w:ascii="仿宋_GB2312" w:hAnsi="仿宋_GB2312" w:eastAsia="仿宋_GB2312" w:cs="仿宋_GB2312"/>
          <w:spacing w:val="2"/>
          <w:sz w:val="32"/>
          <w:szCs w:val="32"/>
          <w:highlight w:val="none"/>
          <w:lang w:val="en-US" w:eastAsia="en-US" w:bidi="ar-SA"/>
        </w:rPr>
        <w:t>科学编制预算，提高财政资金使用效率</w:t>
      </w:r>
      <w:r>
        <w:rPr>
          <w:rFonts w:hint="eastAsia" w:cs="仿宋_GB2312"/>
          <w:spacing w:val="2"/>
          <w:sz w:val="32"/>
          <w:szCs w:val="32"/>
          <w:highlight w:val="none"/>
          <w:lang w:val="en-US" w:eastAsia="zh-CN" w:bidi="ar-SA"/>
        </w:rPr>
        <w:t>；</w:t>
      </w:r>
      <w:r>
        <w:rPr>
          <w:rFonts w:hint="eastAsia" w:ascii="仿宋_GB2312" w:hAnsi="仿宋_GB2312" w:eastAsia="仿宋_GB2312" w:cs="仿宋_GB2312"/>
          <w:spacing w:val="2"/>
          <w:sz w:val="32"/>
          <w:szCs w:val="32"/>
          <w:highlight w:val="none"/>
          <w:lang w:val="en-US" w:eastAsia="en-US" w:bidi="ar-SA"/>
        </w:rPr>
        <w:t>并加强项目实施管理，加大执行力度，按时完成项目建设，使财政资金有效发挥其使用效果。</w:t>
      </w:r>
    </w:p>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mODBjNzQ3MzMxN2FjYjY1M2NkYzliYTUyYjE3ZTMifQ=="/>
  </w:docVars>
  <w:rsids>
    <w:rsidRoot w:val="1789544C"/>
    <w:rsid w:val="06BA3A41"/>
    <w:rsid w:val="07B94E2C"/>
    <w:rsid w:val="08A47BC7"/>
    <w:rsid w:val="0C5F1212"/>
    <w:rsid w:val="0C864306"/>
    <w:rsid w:val="0F53577E"/>
    <w:rsid w:val="0F5D7F7D"/>
    <w:rsid w:val="10AC53FE"/>
    <w:rsid w:val="11276FDC"/>
    <w:rsid w:val="145C3A23"/>
    <w:rsid w:val="1789544C"/>
    <w:rsid w:val="1A8B016D"/>
    <w:rsid w:val="1F403013"/>
    <w:rsid w:val="20092D46"/>
    <w:rsid w:val="202225D7"/>
    <w:rsid w:val="26B7074D"/>
    <w:rsid w:val="299B3AB8"/>
    <w:rsid w:val="2BA105D8"/>
    <w:rsid w:val="2FA231A0"/>
    <w:rsid w:val="2FEA637A"/>
    <w:rsid w:val="343D5632"/>
    <w:rsid w:val="35301161"/>
    <w:rsid w:val="377B1B24"/>
    <w:rsid w:val="39BE37F1"/>
    <w:rsid w:val="3A2E7BDF"/>
    <w:rsid w:val="3CB119AA"/>
    <w:rsid w:val="3E78106B"/>
    <w:rsid w:val="42A459F8"/>
    <w:rsid w:val="468C5365"/>
    <w:rsid w:val="46C5639A"/>
    <w:rsid w:val="4D14708B"/>
    <w:rsid w:val="51304A6A"/>
    <w:rsid w:val="51CC5596"/>
    <w:rsid w:val="533C5FD3"/>
    <w:rsid w:val="54F169B4"/>
    <w:rsid w:val="5C772CA2"/>
    <w:rsid w:val="5C9A62BA"/>
    <w:rsid w:val="5D2041FB"/>
    <w:rsid w:val="64577236"/>
    <w:rsid w:val="647302D2"/>
    <w:rsid w:val="67D24862"/>
    <w:rsid w:val="6B2D24EE"/>
    <w:rsid w:val="6CE72578"/>
    <w:rsid w:val="717C6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en-US" w:bidi="ar-SA"/>
    </w:rPr>
  </w:style>
  <w:style w:type="paragraph" w:styleId="2">
    <w:name w:val="heading 1"/>
    <w:basedOn w:val="1"/>
    <w:next w:val="1"/>
    <w:qFormat/>
    <w:uiPriority w:val="1"/>
    <w:pPr>
      <w:outlineLvl w:val="1"/>
    </w:pPr>
    <w:rPr>
      <w:rFonts w:ascii="微软雅黑" w:hAnsi="微软雅黑" w:eastAsia="微软雅黑" w:cs="微软雅黑"/>
      <w:b/>
      <w:bCs/>
      <w:sz w:val="43"/>
      <w:szCs w:val="43"/>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仿宋_GB2312" w:hAnsi="仿宋_GB2312" w:eastAsia="仿宋_GB2312" w:cs="仿宋_GB2312"/>
      <w:sz w:val="31"/>
      <w:szCs w:val="3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4267</Words>
  <Characters>4768</Characters>
  <Lines>0</Lines>
  <Paragraphs>0</Paragraphs>
  <TotalTime>8</TotalTime>
  <ScaleCrop>false</ScaleCrop>
  <LinksUpToDate>false</LinksUpToDate>
  <CharactersWithSpaces>4769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2024-05-23T08:50:00Z</dcterms:created>
  <dc:creator>Lzs</dc:creator>
  <cp:lastModifiedBy>未定义</cp:lastModifiedBy>
  <dcterms:modified xsi:type="dcterms:W3CDTF">2024-05-31T03:14:11Z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6A36AD5C1E3A48AA842673C2490548DB_12</vt:lpwstr>
  </property>
</Properties>
</file>